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118B8" w14:textId="77777777" w:rsidR="006B0649" w:rsidRPr="006B0649" w:rsidRDefault="006B0649" w:rsidP="006B0649">
      <w:pPr>
        <w:rPr>
          <w:rFonts w:ascii="Times New Roman" w:hAnsi="Times New Roman"/>
          <w:b/>
          <w:color w:val="000000" w:themeColor="text1"/>
          <w:sz w:val="24"/>
        </w:rPr>
      </w:pPr>
      <w:r>
        <w:rPr>
          <w:rFonts w:ascii="Times New Roman" w:hAnsi="Times New Roman"/>
          <w:b/>
          <w:bCs/>
          <w:color w:val="000000" w:themeColor="text1"/>
          <w:sz w:val="24"/>
        </w:rPr>
        <w:t>Supplementary Material</w:t>
      </w:r>
    </w:p>
    <w:p w14:paraId="6A6E2D86" w14:textId="77777777" w:rsidR="006B0649" w:rsidRPr="006B0649" w:rsidRDefault="006B0649" w:rsidP="006B0649">
      <w:pPr>
        <w:rPr>
          <w:rFonts w:ascii="Times New Roman" w:hAnsi="Times New Roman"/>
          <w:b/>
          <w:color w:val="000000" w:themeColor="text1"/>
          <w:sz w:val="24"/>
        </w:rPr>
      </w:pPr>
      <w:r>
        <w:rPr>
          <w:rFonts w:ascii="Times New Roman" w:hAnsi="Times New Roman"/>
          <w:b/>
          <w:bCs/>
          <w:color w:val="000000" w:themeColor="text1"/>
          <w:sz w:val="24"/>
        </w:rPr>
        <w:t>Longitudinal Patterns of Sustained and Peak Cardiovascular Responses in a Rider–Horse Dyad During Hunter Training</w:t>
      </w:r>
    </w:p>
    <w:p w14:paraId="59AFA343" w14:textId="381A1611" w:rsidR="00BD38AD" w:rsidRPr="00BD38AD" w:rsidRDefault="00BD38AD" w:rsidP="00BD38AD">
      <w:pPr>
        <w:spacing w:after="0"/>
        <w:rPr>
          <w:rFonts w:ascii="Times New Roman" w:eastAsia="Times New Roman" w:hAnsi="Times New Roman"/>
          <w:b/>
          <w:color w:val="000000" w:themeColor="text1"/>
          <w:sz w:val="24"/>
        </w:rPr>
      </w:pPr>
      <w:r w:rsidRPr="00BD38AD">
        <w:rPr>
          <w:rFonts w:ascii="Times New Roman" w:eastAsia="Times New Roman" w:hAnsi="Times New Roman"/>
          <w:b/>
          <w:color w:val="000000" w:themeColor="text1"/>
          <w:sz w:val="24"/>
        </w:rPr>
        <w:t>Supplementary Table S1</w:t>
      </w:r>
      <w:r w:rsidRPr="00BD38AD">
        <w:rPr>
          <w:rFonts w:ascii="Times New Roman" w:eastAsia="Times New Roman" w:hAnsi="Times New Roman" w:hint="eastAsia"/>
          <w:b/>
          <w:color w:val="000000" w:themeColor="text1"/>
          <w:sz w:val="24"/>
        </w:rPr>
        <w:t xml:space="preserve"> </w:t>
      </w:r>
      <w:r w:rsidRPr="00BD38AD">
        <w:rPr>
          <w:rFonts w:ascii="Times New Roman" w:eastAsia="Times New Roman" w:hAnsi="Times New Roman"/>
          <w:b/>
          <w:color w:val="000000" w:themeColor="text1"/>
          <w:sz w:val="24"/>
        </w:rPr>
        <w:t>Environmental conditions during the eleven training sessions</w:t>
      </w:r>
    </w:p>
    <w:tbl>
      <w:tblPr>
        <w:tblW w:w="5000" w:type="pct"/>
        <w:jc w:val="center"/>
        <w:tblLook w:val="04A0" w:firstRow="1" w:lastRow="0" w:firstColumn="1" w:lastColumn="0" w:noHBand="0" w:noVBand="1"/>
      </w:tblPr>
      <w:tblGrid>
        <w:gridCol w:w="2692"/>
        <w:gridCol w:w="2692"/>
        <w:gridCol w:w="2395"/>
        <w:gridCol w:w="2314"/>
        <w:gridCol w:w="1991"/>
        <w:gridCol w:w="2450"/>
      </w:tblGrid>
      <w:tr w:rsidR="00F0460F" w:rsidRPr="00CD117A" w14:paraId="6AC9DB0C" w14:textId="77777777" w:rsidTr="00B07538">
        <w:trPr>
          <w:trHeight w:val="810"/>
          <w:jc w:val="center"/>
        </w:trPr>
        <w:tc>
          <w:tcPr>
            <w:tcW w:w="926" w:type="pct"/>
            <w:tcBorders>
              <w:top w:val="single" w:sz="4" w:space="0" w:color="auto"/>
              <w:bottom w:val="single" w:sz="4" w:space="0" w:color="auto"/>
            </w:tcBorders>
            <w:noWrap/>
            <w:vAlign w:val="center"/>
            <w:hideMark/>
          </w:tcPr>
          <w:p w14:paraId="47930062" w14:textId="77777777" w:rsidR="00F0460F" w:rsidRPr="00230DB9" w:rsidRDefault="00F0460F" w:rsidP="00BD38AD">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hint="eastAsia"/>
                <w:b/>
                <w:bCs/>
                <w:color w:val="000000" w:themeColor="text1"/>
                <w:sz w:val="24"/>
              </w:rPr>
              <w:t xml:space="preserve">Training </w:t>
            </w:r>
          </w:p>
          <w:p w14:paraId="6D82894A" w14:textId="77777777" w:rsidR="00F0460F" w:rsidRPr="00230DB9" w:rsidRDefault="00F0460F" w:rsidP="00BD38AD">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Session</w:t>
            </w:r>
          </w:p>
        </w:tc>
        <w:tc>
          <w:tcPr>
            <w:tcW w:w="926" w:type="pct"/>
            <w:tcBorders>
              <w:top w:val="single" w:sz="4" w:space="0" w:color="auto"/>
              <w:bottom w:val="single" w:sz="4" w:space="0" w:color="auto"/>
            </w:tcBorders>
            <w:vAlign w:val="center"/>
            <w:hideMark/>
          </w:tcPr>
          <w:p w14:paraId="43D9C5FB" w14:textId="77777777" w:rsidR="00F0460F" w:rsidRPr="00230DB9" w:rsidRDefault="00F0460F" w:rsidP="00BD38AD">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Training Environment</w:t>
            </w:r>
          </w:p>
        </w:tc>
        <w:tc>
          <w:tcPr>
            <w:tcW w:w="824" w:type="pct"/>
            <w:tcBorders>
              <w:top w:val="single" w:sz="4" w:space="0" w:color="auto"/>
              <w:bottom w:val="single" w:sz="4" w:space="0" w:color="auto"/>
            </w:tcBorders>
            <w:vAlign w:val="center"/>
            <w:hideMark/>
          </w:tcPr>
          <w:p w14:paraId="148D0FD1" w14:textId="77777777" w:rsidR="00F0460F" w:rsidRPr="00230DB9" w:rsidRDefault="00F0460F" w:rsidP="00BD38AD">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Daily Maximum Temperature (°F)</w:t>
            </w:r>
          </w:p>
        </w:tc>
        <w:tc>
          <w:tcPr>
            <w:tcW w:w="796" w:type="pct"/>
            <w:tcBorders>
              <w:top w:val="single" w:sz="4" w:space="0" w:color="auto"/>
              <w:bottom w:val="single" w:sz="4" w:space="0" w:color="auto"/>
            </w:tcBorders>
            <w:vAlign w:val="center"/>
            <w:hideMark/>
          </w:tcPr>
          <w:p w14:paraId="02A49268" w14:textId="77777777" w:rsidR="00F0460F" w:rsidRPr="00230DB9" w:rsidRDefault="00F0460F" w:rsidP="00BD38AD">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Daily Minimum Temperature (°F)</w:t>
            </w:r>
          </w:p>
        </w:tc>
        <w:tc>
          <w:tcPr>
            <w:tcW w:w="685" w:type="pct"/>
            <w:tcBorders>
              <w:top w:val="single" w:sz="4" w:space="0" w:color="auto"/>
              <w:bottom w:val="single" w:sz="4" w:space="0" w:color="auto"/>
            </w:tcBorders>
            <w:vAlign w:val="center"/>
            <w:hideMark/>
          </w:tcPr>
          <w:p w14:paraId="7E914C36" w14:textId="77777777" w:rsidR="00F0460F" w:rsidRPr="00230DB9" w:rsidRDefault="00F0460F" w:rsidP="00BD38AD">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Average Wind Speed (mph)</w:t>
            </w:r>
          </w:p>
        </w:tc>
        <w:tc>
          <w:tcPr>
            <w:tcW w:w="843" w:type="pct"/>
            <w:tcBorders>
              <w:top w:val="single" w:sz="4" w:space="0" w:color="auto"/>
              <w:bottom w:val="single" w:sz="4" w:space="0" w:color="auto"/>
            </w:tcBorders>
            <w:vAlign w:val="center"/>
            <w:hideMark/>
          </w:tcPr>
          <w:p w14:paraId="2725A8CF" w14:textId="77777777" w:rsidR="00F0460F" w:rsidRPr="00230DB9" w:rsidRDefault="00F0460F" w:rsidP="00BD38AD">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Daily Precipitation (in.)</w:t>
            </w:r>
          </w:p>
        </w:tc>
      </w:tr>
      <w:tr w:rsidR="00F0460F" w:rsidRPr="00230DB9" w14:paraId="1F13133C" w14:textId="77777777" w:rsidTr="00B07538">
        <w:trPr>
          <w:trHeight w:val="270"/>
          <w:jc w:val="center"/>
        </w:trPr>
        <w:tc>
          <w:tcPr>
            <w:tcW w:w="926" w:type="pct"/>
            <w:tcBorders>
              <w:top w:val="single" w:sz="4" w:space="0" w:color="auto"/>
            </w:tcBorders>
            <w:noWrap/>
            <w:vAlign w:val="center"/>
            <w:hideMark/>
          </w:tcPr>
          <w:p w14:paraId="5CE550FF"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2025-12-16_A</w:t>
            </w:r>
          </w:p>
        </w:tc>
        <w:tc>
          <w:tcPr>
            <w:tcW w:w="926" w:type="pct"/>
            <w:tcBorders>
              <w:top w:val="single" w:sz="4" w:space="0" w:color="auto"/>
            </w:tcBorders>
            <w:noWrap/>
            <w:vAlign w:val="center"/>
            <w:hideMark/>
          </w:tcPr>
          <w:p w14:paraId="6461275E"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tcBorders>
              <w:top w:val="single" w:sz="4" w:space="0" w:color="auto"/>
            </w:tcBorders>
            <w:vAlign w:val="center"/>
            <w:hideMark/>
          </w:tcPr>
          <w:p w14:paraId="7E302E17"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53</w:t>
            </w:r>
          </w:p>
        </w:tc>
        <w:tc>
          <w:tcPr>
            <w:tcW w:w="796" w:type="pct"/>
            <w:tcBorders>
              <w:top w:val="single" w:sz="4" w:space="0" w:color="auto"/>
            </w:tcBorders>
            <w:vAlign w:val="center"/>
            <w:hideMark/>
          </w:tcPr>
          <w:p w14:paraId="19652C9B"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26</w:t>
            </w:r>
          </w:p>
        </w:tc>
        <w:tc>
          <w:tcPr>
            <w:tcW w:w="685" w:type="pct"/>
            <w:tcBorders>
              <w:top w:val="single" w:sz="4" w:space="0" w:color="auto"/>
            </w:tcBorders>
            <w:vAlign w:val="center"/>
            <w:hideMark/>
          </w:tcPr>
          <w:p w14:paraId="596D00B6"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4.92</w:t>
            </w:r>
          </w:p>
        </w:tc>
        <w:tc>
          <w:tcPr>
            <w:tcW w:w="843" w:type="pct"/>
            <w:tcBorders>
              <w:top w:val="single" w:sz="4" w:space="0" w:color="auto"/>
            </w:tcBorders>
            <w:vAlign w:val="center"/>
            <w:hideMark/>
          </w:tcPr>
          <w:p w14:paraId="45C12E1E"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w:t>
            </w:r>
          </w:p>
        </w:tc>
      </w:tr>
      <w:tr w:rsidR="00F0460F" w:rsidRPr="00230DB9" w14:paraId="03393D4D" w14:textId="77777777" w:rsidTr="00B07538">
        <w:trPr>
          <w:trHeight w:val="270"/>
          <w:jc w:val="center"/>
        </w:trPr>
        <w:tc>
          <w:tcPr>
            <w:tcW w:w="926" w:type="pct"/>
            <w:noWrap/>
            <w:vAlign w:val="center"/>
            <w:hideMark/>
          </w:tcPr>
          <w:p w14:paraId="39D5B293"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2025-12-18_A</w:t>
            </w:r>
          </w:p>
        </w:tc>
        <w:tc>
          <w:tcPr>
            <w:tcW w:w="926" w:type="pct"/>
            <w:noWrap/>
            <w:vAlign w:val="center"/>
            <w:hideMark/>
          </w:tcPr>
          <w:p w14:paraId="563079B5"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vAlign w:val="center"/>
            <w:hideMark/>
          </w:tcPr>
          <w:p w14:paraId="1CB9F976"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61</w:t>
            </w:r>
          </w:p>
        </w:tc>
        <w:tc>
          <w:tcPr>
            <w:tcW w:w="796" w:type="pct"/>
            <w:vAlign w:val="center"/>
            <w:hideMark/>
          </w:tcPr>
          <w:p w14:paraId="25A3DC24"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35</w:t>
            </w:r>
          </w:p>
        </w:tc>
        <w:tc>
          <w:tcPr>
            <w:tcW w:w="685" w:type="pct"/>
            <w:vAlign w:val="center"/>
            <w:hideMark/>
          </w:tcPr>
          <w:p w14:paraId="1A41145E"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5.37</w:t>
            </w:r>
          </w:p>
        </w:tc>
        <w:tc>
          <w:tcPr>
            <w:tcW w:w="843" w:type="pct"/>
            <w:vAlign w:val="center"/>
            <w:hideMark/>
          </w:tcPr>
          <w:p w14:paraId="4DB711F8"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0.06</w:t>
            </w:r>
          </w:p>
        </w:tc>
      </w:tr>
      <w:tr w:rsidR="00F0460F" w:rsidRPr="00230DB9" w14:paraId="5637AC9B" w14:textId="77777777" w:rsidTr="00B07538">
        <w:trPr>
          <w:trHeight w:val="270"/>
          <w:jc w:val="center"/>
        </w:trPr>
        <w:tc>
          <w:tcPr>
            <w:tcW w:w="926" w:type="pct"/>
            <w:noWrap/>
            <w:vAlign w:val="center"/>
            <w:hideMark/>
          </w:tcPr>
          <w:p w14:paraId="45F15D28"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2025-12-19_A</w:t>
            </w:r>
          </w:p>
        </w:tc>
        <w:tc>
          <w:tcPr>
            <w:tcW w:w="926" w:type="pct"/>
            <w:noWrap/>
            <w:vAlign w:val="center"/>
            <w:hideMark/>
          </w:tcPr>
          <w:p w14:paraId="578FAB7D"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vAlign w:val="center"/>
            <w:hideMark/>
          </w:tcPr>
          <w:p w14:paraId="3DB2B0BA"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63</w:t>
            </w:r>
          </w:p>
        </w:tc>
        <w:tc>
          <w:tcPr>
            <w:tcW w:w="796" w:type="pct"/>
            <w:vAlign w:val="center"/>
            <w:hideMark/>
          </w:tcPr>
          <w:p w14:paraId="0B32B301"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40</w:t>
            </w:r>
          </w:p>
        </w:tc>
        <w:tc>
          <w:tcPr>
            <w:tcW w:w="685" w:type="pct"/>
            <w:vAlign w:val="center"/>
            <w:hideMark/>
          </w:tcPr>
          <w:p w14:paraId="3309E244"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10.51</w:t>
            </w:r>
          </w:p>
        </w:tc>
        <w:tc>
          <w:tcPr>
            <w:tcW w:w="843" w:type="pct"/>
            <w:vAlign w:val="center"/>
            <w:hideMark/>
          </w:tcPr>
          <w:p w14:paraId="1D3A0753"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0.81</w:t>
            </w:r>
          </w:p>
        </w:tc>
      </w:tr>
      <w:tr w:rsidR="00F0460F" w:rsidRPr="00230DB9" w14:paraId="4D8A42E5" w14:textId="77777777" w:rsidTr="00B07538">
        <w:trPr>
          <w:trHeight w:val="270"/>
          <w:jc w:val="center"/>
        </w:trPr>
        <w:tc>
          <w:tcPr>
            <w:tcW w:w="926" w:type="pct"/>
            <w:noWrap/>
            <w:vAlign w:val="center"/>
            <w:hideMark/>
          </w:tcPr>
          <w:p w14:paraId="30E58BA7"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2025-12-23_A</w:t>
            </w:r>
          </w:p>
        </w:tc>
        <w:tc>
          <w:tcPr>
            <w:tcW w:w="926" w:type="pct"/>
            <w:noWrap/>
            <w:vAlign w:val="center"/>
            <w:hideMark/>
          </w:tcPr>
          <w:p w14:paraId="712B5B3C"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vAlign w:val="center"/>
            <w:hideMark/>
          </w:tcPr>
          <w:p w14:paraId="2757F746"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65</w:t>
            </w:r>
          </w:p>
        </w:tc>
        <w:tc>
          <w:tcPr>
            <w:tcW w:w="796" w:type="pct"/>
            <w:vAlign w:val="center"/>
            <w:hideMark/>
          </w:tcPr>
          <w:p w14:paraId="74B5F040"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40</w:t>
            </w:r>
          </w:p>
        </w:tc>
        <w:tc>
          <w:tcPr>
            <w:tcW w:w="685" w:type="pct"/>
            <w:vAlign w:val="center"/>
            <w:hideMark/>
          </w:tcPr>
          <w:p w14:paraId="02CEAD75"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8.95</w:t>
            </w:r>
          </w:p>
        </w:tc>
        <w:tc>
          <w:tcPr>
            <w:tcW w:w="843" w:type="pct"/>
            <w:vAlign w:val="center"/>
            <w:hideMark/>
          </w:tcPr>
          <w:p w14:paraId="4DE10BB0"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w:t>
            </w:r>
          </w:p>
        </w:tc>
      </w:tr>
      <w:tr w:rsidR="00F0460F" w:rsidRPr="00230DB9" w14:paraId="3DB948A9" w14:textId="77777777" w:rsidTr="00B07538">
        <w:trPr>
          <w:trHeight w:val="270"/>
          <w:jc w:val="center"/>
        </w:trPr>
        <w:tc>
          <w:tcPr>
            <w:tcW w:w="926" w:type="pct"/>
            <w:noWrap/>
            <w:vAlign w:val="center"/>
            <w:hideMark/>
          </w:tcPr>
          <w:p w14:paraId="4C352182"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2025-12-29_A</w:t>
            </w:r>
          </w:p>
        </w:tc>
        <w:tc>
          <w:tcPr>
            <w:tcW w:w="926" w:type="pct"/>
            <w:noWrap/>
            <w:vAlign w:val="center"/>
            <w:hideMark/>
          </w:tcPr>
          <w:p w14:paraId="2D535BA8"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vAlign w:val="center"/>
            <w:hideMark/>
          </w:tcPr>
          <w:p w14:paraId="71F0174B"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63</w:t>
            </w:r>
          </w:p>
        </w:tc>
        <w:tc>
          <w:tcPr>
            <w:tcW w:w="796" w:type="pct"/>
            <w:vAlign w:val="center"/>
            <w:hideMark/>
          </w:tcPr>
          <w:p w14:paraId="22BA7B3A"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34</w:t>
            </w:r>
          </w:p>
        </w:tc>
        <w:tc>
          <w:tcPr>
            <w:tcW w:w="685" w:type="pct"/>
            <w:vAlign w:val="center"/>
            <w:hideMark/>
          </w:tcPr>
          <w:p w14:paraId="671637F6"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12.3</w:t>
            </w:r>
          </w:p>
        </w:tc>
        <w:tc>
          <w:tcPr>
            <w:tcW w:w="843" w:type="pct"/>
            <w:vAlign w:val="center"/>
            <w:hideMark/>
          </w:tcPr>
          <w:p w14:paraId="5A6DB4AD"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hint="eastAsia"/>
                <w:color w:val="000000" w:themeColor="text1"/>
                <w:sz w:val="24"/>
              </w:rPr>
              <w:t>0.05</w:t>
            </w:r>
          </w:p>
        </w:tc>
      </w:tr>
      <w:tr w:rsidR="00F0460F" w:rsidRPr="00230DB9" w14:paraId="5ECB2F15" w14:textId="77777777" w:rsidTr="00B07538">
        <w:trPr>
          <w:trHeight w:val="270"/>
          <w:jc w:val="center"/>
        </w:trPr>
        <w:tc>
          <w:tcPr>
            <w:tcW w:w="926" w:type="pct"/>
            <w:noWrap/>
            <w:vAlign w:val="center"/>
            <w:hideMark/>
          </w:tcPr>
          <w:p w14:paraId="08253FE2"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2025-12-30_A</w:t>
            </w:r>
          </w:p>
        </w:tc>
        <w:tc>
          <w:tcPr>
            <w:tcW w:w="926" w:type="pct"/>
            <w:noWrap/>
            <w:vAlign w:val="center"/>
            <w:hideMark/>
          </w:tcPr>
          <w:p w14:paraId="18107554" w14:textId="77777777" w:rsidR="00F0460F" w:rsidRPr="00BD38AD" w:rsidRDefault="00F0460F" w:rsidP="00230DB9">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vAlign w:val="center"/>
            <w:hideMark/>
          </w:tcPr>
          <w:p w14:paraId="4A71E225" w14:textId="77777777" w:rsidR="00F0460F" w:rsidRPr="00BD38AD" w:rsidRDefault="00F0460F" w:rsidP="00230DB9">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40</w:t>
            </w:r>
          </w:p>
        </w:tc>
        <w:tc>
          <w:tcPr>
            <w:tcW w:w="796" w:type="pct"/>
            <w:vAlign w:val="center"/>
            <w:hideMark/>
          </w:tcPr>
          <w:p w14:paraId="0DFD7BFD" w14:textId="77777777" w:rsidR="00F0460F" w:rsidRPr="00BD38AD" w:rsidRDefault="00F0460F" w:rsidP="00230DB9">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27</w:t>
            </w:r>
          </w:p>
        </w:tc>
        <w:tc>
          <w:tcPr>
            <w:tcW w:w="685" w:type="pct"/>
            <w:vAlign w:val="center"/>
            <w:hideMark/>
          </w:tcPr>
          <w:p w14:paraId="508A4485" w14:textId="77777777" w:rsidR="00F0460F" w:rsidRPr="00BD38AD" w:rsidRDefault="00F0460F" w:rsidP="00230DB9">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6.49</w:t>
            </w:r>
          </w:p>
        </w:tc>
        <w:tc>
          <w:tcPr>
            <w:tcW w:w="843" w:type="pct"/>
            <w:vAlign w:val="center"/>
            <w:hideMark/>
          </w:tcPr>
          <w:p w14:paraId="63737137" w14:textId="77777777" w:rsidR="00F0460F" w:rsidRPr="00BD38AD" w:rsidRDefault="00F0460F" w:rsidP="00230DB9">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w:t>
            </w:r>
          </w:p>
        </w:tc>
      </w:tr>
      <w:tr w:rsidR="00F0460F" w:rsidRPr="00230DB9" w14:paraId="075D6AF9" w14:textId="77777777" w:rsidTr="00B07538">
        <w:trPr>
          <w:trHeight w:val="270"/>
          <w:jc w:val="center"/>
        </w:trPr>
        <w:tc>
          <w:tcPr>
            <w:tcW w:w="926" w:type="pct"/>
            <w:noWrap/>
            <w:vAlign w:val="center"/>
            <w:hideMark/>
          </w:tcPr>
          <w:p w14:paraId="33DA2C3F"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2026-01-02_A</w:t>
            </w:r>
          </w:p>
        </w:tc>
        <w:tc>
          <w:tcPr>
            <w:tcW w:w="926" w:type="pct"/>
            <w:noWrap/>
            <w:vAlign w:val="center"/>
            <w:hideMark/>
          </w:tcPr>
          <w:p w14:paraId="53E02AC7"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vAlign w:val="center"/>
            <w:hideMark/>
          </w:tcPr>
          <w:p w14:paraId="59D5EF7B"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59</w:t>
            </w:r>
          </w:p>
        </w:tc>
        <w:tc>
          <w:tcPr>
            <w:tcW w:w="796" w:type="pct"/>
            <w:vAlign w:val="center"/>
            <w:hideMark/>
          </w:tcPr>
          <w:p w14:paraId="7F511DB1"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28</w:t>
            </w:r>
          </w:p>
        </w:tc>
        <w:tc>
          <w:tcPr>
            <w:tcW w:w="685" w:type="pct"/>
            <w:vAlign w:val="center"/>
            <w:hideMark/>
          </w:tcPr>
          <w:p w14:paraId="65ED1199"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2.24</w:t>
            </w:r>
          </w:p>
        </w:tc>
        <w:tc>
          <w:tcPr>
            <w:tcW w:w="843" w:type="pct"/>
            <w:vAlign w:val="center"/>
            <w:hideMark/>
          </w:tcPr>
          <w:p w14:paraId="52C915FD"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w:t>
            </w:r>
          </w:p>
        </w:tc>
      </w:tr>
      <w:tr w:rsidR="00F0460F" w:rsidRPr="00230DB9" w14:paraId="3CC5C1C6" w14:textId="77777777" w:rsidTr="00B07538">
        <w:trPr>
          <w:trHeight w:val="270"/>
          <w:jc w:val="center"/>
        </w:trPr>
        <w:tc>
          <w:tcPr>
            <w:tcW w:w="926" w:type="pct"/>
            <w:noWrap/>
            <w:vAlign w:val="center"/>
            <w:hideMark/>
          </w:tcPr>
          <w:p w14:paraId="25DD80B1"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2026-01-06_A</w:t>
            </w:r>
          </w:p>
        </w:tc>
        <w:tc>
          <w:tcPr>
            <w:tcW w:w="926" w:type="pct"/>
            <w:noWrap/>
            <w:vAlign w:val="center"/>
            <w:hideMark/>
          </w:tcPr>
          <w:p w14:paraId="3D9EBC8D"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vAlign w:val="center"/>
            <w:hideMark/>
          </w:tcPr>
          <w:p w14:paraId="0DB4342F"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66</w:t>
            </w:r>
          </w:p>
        </w:tc>
        <w:tc>
          <w:tcPr>
            <w:tcW w:w="796" w:type="pct"/>
            <w:vAlign w:val="center"/>
            <w:hideMark/>
          </w:tcPr>
          <w:p w14:paraId="5542A313"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37</w:t>
            </w:r>
          </w:p>
        </w:tc>
        <w:tc>
          <w:tcPr>
            <w:tcW w:w="685" w:type="pct"/>
            <w:vAlign w:val="center"/>
            <w:hideMark/>
          </w:tcPr>
          <w:p w14:paraId="7876EBFC"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6.04</w:t>
            </w:r>
          </w:p>
        </w:tc>
        <w:tc>
          <w:tcPr>
            <w:tcW w:w="843" w:type="pct"/>
            <w:vAlign w:val="center"/>
            <w:hideMark/>
          </w:tcPr>
          <w:p w14:paraId="05482BD2"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w:t>
            </w:r>
          </w:p>
        </w:tc>
      </w:tr>
      <w:tr w:rsidR="00F0460F" w:rsidRPr="00230DB9" w14:paraId="76633CB5" w14:textId="77777777" w:rsidTr="00B07538">
        <w:trPr>
          <w:trHeight w:val="270"/>
          <w:jc w:val="center"/>
        </w:trPr>
        <w:tc>
          <w:tcPr>
            <w:tcW w:w="926" w:type="pct"/>
            <w:noWrap/>
            <w:vAlign w:val="center"/>
            <w:hideMark/>
          </w:tcPr>
          <w:p w14:paraId="09A7A266"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2026-01-13_A</w:t>
            </w:r>
          </w:p>
        </w:tc>
        <w:tc>
          <w:tcPr>
            <w:tcW w:w="926" w:type="pct"/>
            <w:noWrap/>
            <w:vAlign w:val="center"/>
            <w:hideMark/>
          </w:tcPr>
          <w:p w14:paraId="7F0DD1E2"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vAlign w:val="center"/>
            <w:hideMark/>
          </w:tcPr>
          <w:p w14:paraId="5039B918"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59</w:t>
            </w:r>
          </w:p>
        </w:tc>
        <w:tc>
          <w:tcPr>
            <w:tcW w:w="796" w:type="pct"/>
            <w:vAlign w:val="center"/>
            <w:hideMark/>
          </w:tcPr>
          <w:p w14:paraId="517EC06F"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28</w:t>
            </w:r>
          </w:p>
        </w:tc>
        <w:tc>
          <w:tcPr>
            <w:tcW w:w="685" w:type="pct"/>
            <w:vAlign w:val="center"/>
            <w:hideMark/>
          </w:tcPr>
          <w:p w14:paraId="06A93FB0"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6.93</w:t>
            </w:r>
          </w:p>
        </w:tc>
        <w:tc>
          <w:tcPr>
            <w:tcW w:w="843" w:type="pct"/>
            <w:vAlign w:val="center"/>
            <w:hideMark/>
          </w:tcPr>
          <w:p w14:paraId="25FD02DA"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w:t>
            </w:r>
          </w:p>
        </w:tc>
      </w:tr>
      <w:tr w:rsidR="00F0460F" w:rsidRPr="00230DB9" w14:paraId="5788726F" w14:textId="77777777" w:rsidTr="00B07538">
        <w:trPr>
          <w:trHeight w:val="270"/>
          <w:jc w:val="center"/>
        </w:trPr>
        <w:tc>
          <w:tcPr>
            <w:tcW w:w="926" w:type="pct"/>
            <w:noWrap/>
            <w:vAlign w:val="center"/>
            <w:hideMark/>
          </w:tcPr>
          <w:p w14:paraId="581CF1F3"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2026-01-16_A</w:t>
            </w:r>
          </w:p>
        </w:tc>
        <w:tc>
          <w:tcPr>
            <w:tcW w:w="926" w:type="pct"/>
            <w:noWrap/>
            <w:vAlign w:val="center"/>
            <w:hideMark/>
          </w:tcPr>
          <w:p w14:paraId="697ADD67"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vAlign w:val="center"/>
            <w:hideMark/>
          </w:tcPr>
          <w:p w14:paraId="298CA85D"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46</w:t>
            </w:r>
          </w:p>
        </w:tc>
        <w:tc>
          <w:tcPr>
            <w:tcW w:w="796" w:type="pct"/>
            <w:vAlign w:val="center"/>
            <w:hideMark/>
          </w:tcPr>
          <w:p w14:paraId="1423B980"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21</w:t>
            </w:r>
          </w:p>
        </w:tc>
        <w:tc>
          <w:tcPr>
            <w:tcW w:w="685" w:type="pct"/>
            <w:vAlign w:val="center"/>
            <w:hideMark/>
          </w:tcPr>
          <w:p w14:paraId="39902271"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7.83</w:t>
            </w:r>
          </w:p>
        </w:tc>
        <w:tc>
          <w:tcPr>
            <w:tcW w:w="843" w:type="pct"/>
            <w:vAlign w:val="center"/>
            <w:hideMark/>
          </w:tcPr>
          <w:p w14:paraId="698612B4"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w:t>
            </w:r>
          </w:p>
        </w:tc>
      </w:tr>
      <w:tr w:rsidR="00F0460F" w:rsidRPr="00230DB9" w14:paraId="27B9317C" w14:textId="77777777" w:rsidTr="00B07538">
        <w:trPr>
          <w:trHeight w:val="270"/>
          <w:jc w:val="center"/>
        </w:trPr>
        <w:tc>
          <w:tcPr>
            <w:tcW w:w="926" w:type="pct"/>
            <w:tcBorders>
              <w:bottom w:val="single" w:sz="4" w:space="0" w:color="auto"/>
            </w:tcBorders>
            <w:noWrap/>
            <w:vAlign w:val="center"/>
            <w:hideMark/>
          </w:tcPr>
          <w:p w14:paraId="289AED82"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2026-01-19_A</w:t>
            </w:r>
          </w:p>
        </w:tc>
        <w:tc>
          <w:tcPr>
            <w:tcW w:w="926" w:type="pct"/>
            <w:tcBorders>
              <w:bottom w:val="single" w:sz="4" w:space="0" w:color="auto"/>
            </w:tcBorders>
            <w:noWrap/>
            <w:vAlign w:val="center"/>
            <w:hideMark/>
          </w:tcPr>
          <w:p w14:paraId="5A965E41"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Outdoor</w:t>
            </w:r>
          </w:p>
        </w:tc>
        <w:tc>
          <w:tcPr>
            <w:tcW w:w="824" w:type="pct"/>
            <w:tcBorders>
              <w:bottom w:val="single" w:sz="4" w:space="0" w:color="auto"/>
            </w:tcBorders>
            <w:vAlign w:val="center"/>
            <w:hideMark/>
          </w:tcPr>
          <w:p w14:paraId="55AACF22"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47</w:t>
            </w:r>
          </w:p>
        </w:tc>
        <w:tc>
          <w:tcPr>
            <w:tcW w:w="796" w:type="pct"/>
            <w:tcBorders>
              <w:bottom w:val="single" w:sz="4" w:space="0" w:color="auto"/>
            </w:tcBorders>
            <w:vAlign w:val="center"/>
            <w:hideMark/>
          </w:tcPr>
          <w:p w14:paraId="14D93E4B"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23</w:t>
            </w:r>
          </w:p>
        </w:tc>
        <w:tc>
          <w:tcPr>
            <w:tcW w:w="685" w:type="pct"/>
            <w:tcBorders>
              <w:bottom w:val="single" w:sz="4" w:space="0" w:color="auto"/>
            </w:tcBorders>
            <w:vAlign w:val="center"/>
            <w:hideMark/>
          </w:tcPr>
          <w:p w14:paraId="6D378F25"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4.47</w:t>
            </w:r>
          </w:p>
        </w:tc>
        <w:tc>
          <w:tcPr>
            <w:tcW w:w="843" w:type="pct"/>
            <w:tcBorders>
              <w:bottom w:val="single" w:sz="4" w:space="0" w:color="auto"/>
            </w:tcBorders>
            <w:vAlign w:val="center"/>
            <w:hideMark/>
          </w:tcPr>
          <w:p w14:paraId="077B7EB9" w14:textId="77777777" w:rsidR="00F0460F" w:rsidRPr="00BD38AD" w:rsidRDefault="00F0460F" w:rsidP="00BD38AD">
            <w:pPr>
              <w:spacing w:after="0" w:line="240" w:lineRule="auto"/>
              <w:jc w:val="center"/>
              <w:rPr>
                <w:rFonts w:ascii="Times New Roman" w:eastAsia="Times New Roman" w:hAnsi="Times New Roman"/>
                <w:color w:val="000000" w:themeColor="text1"/>
                <w:sz w:val="24"/>
              </w:rPr>
            </w:pPr>
            <w:r w:rsidRPr="00BD38AD">
              <w:rPr>
                <w:rFonts w:ascii="Times New Roman" w:eastAsia="Times New Roman" w:hAnsi="Times New Roman"/>
                <w:color w:val="000000" w:themeColor="text1"/>
                <w:sz w:val="24"/>
              </w:rPr>
              <w:t>0</w:t>
            </w:r>
          </w:p>
        </w:tc>
      </w:tr>
    </w:tbl>
    <w:p w14:paraId="67B118B4" w14:textId="3AF6BD02" w:rsidR="006B0649" w:rsidRDefault="00F0460F" w:rsidP="00230DB9">
      <w:pPr>
        <w:spacing w:after="0" w:line="240" w:lineRule="auto"/>
        <w:rPr>
          <w:rFonts w:ascii="Times New Roman" w:hAnsi="Times New Roman"/>
          <w:color w:val="000000" w:themeColor="text1"/>
          <w:sz w:val="24"/>
        </w:rPr>
      </w:pPr>
      <w:r w:rsidRPr="00230DB9">
        <w:rPr>
          <w:rFonts w:ascii="Times New Roman" w:eastAsia="Times New Roman" w:hAnsi="Times New Roman"/>
          <w:color w:val="000000" w:themeColor="text1"/>
          <w:sz w:val="24"/>
        </w:rPr>
        <w:t>Note.</w:t>
      </w:r>
      <w:r w:rsidRPr="00230DB9">
        <w:rPr>
          <w:rFonts w:ascii="Times New Roman" w:eastAsia="Times New Roman" w:hAnsi="Times New Roman" w:hint="eastAsia"/>
          <w:color w:val="000000" w:themeColor="text1"/>
          <w:sz w:val="24"/>
        </w:rPr>
        <w:t xml:space="preserve"> </w:t>
      </w:r>
      <w:r w:rsidRPr="00230DB9">
        <w:rPr>
          <w:rFonts w:ascii="Times New Roman" w:eastAsia="Times New Roman" w:hAnsi="Times New Roman"/>
          <w:color w:val="000000" w:themeColor="text1"/>
          <w:sz w:val="24"/>
        </w:rPr>
        <w:t>The horse-management routine described in the Methods applied to all eleven sessions, with no session-specific deviations in turnout, feeding, prior exercise, housing, or handling.</w:t>
      </w:r>
    </w:p>
    <w:p w14:paraId="4513F3F9" w14:textId="77777777" w:rsidR="00230DB9" w:rsidRPr="00230DB9" w:rsidRDefault="00230DB9" w:rsidP="00230DB9">
      <w:pPr>
        <w:spacing w:after="0" w:line="240" w:lineRule="auto"/>
        <w:rPr>
          <w:rFonts w:ascii="Times New Roman" w:hAnsi="Times New Roman"/>
          <w:color w:val="000000" w:themeColor="text1"/>
          <w:sz w:val="24"/>
        </w:rPr>
      </w:pPr>
    </w:p>
    <w:p w14:paraId="4B18AC75" w14:textId="1161C08C" w:rsidR="00DE60B6" w:rsidRPr="00D72CD2" w:rsidRDefault="00DE60B6" w:rsidP="00DE60B6">
      <w:pPr>
        <w:rPr>
          <w:rFonts w:ascii="Times New Roman" w:hAnsi="Times New Roman"/>
          <w:color w:val="000000" w:themeColor="text1"/>
        </w:rPr>
      </w:pPr>
      <w:r>
        <w:rPr>
          <w:rFonts w:ascii="Times New Roman" w:hAnsi="Times New Roman"/>
          <w:b/>
          <w:sz w:val="24"/>
        </w:rPr>
        <w:t>Supplementary Table S</w:t>
      </w:r>
      <w:r>
        <w:rPr>
          <w:rFonts w:ascii="Times New Roman" w:hAnsi="Times New Roman" w:hint="eastAsia"/>
          <w:b/>
          <w:sz w:val="24"/>
        </w:rPr>
        <w:t>2</w:t>
      </w:r>
      <w:r>
        <w:rPr>
          <w:rFonts w:ascii="Times New Roman" w:hAnsi="Times New Roman"/>
          <w:b/>
          <w:sz w:val="24"/>
        </w:rPr>
        <w:t>. Characteristics of annotated jump events and event-window overlap across training sessions.</w:t>
      </w:r>
    </w:p>
    <w:tbl>
      <w:tblPr>
        <w:tblW w:w="5000" w:type="pct"/>
        <w:tblLayout w:type="fixed"/>
        <w:tblLook w:val="04A0" w:firstRow="1" w:lastRow="0" w:firstColumn="1" w:lastColumn="0" w:noHBand="0" w:noVBand="1"/>
      </w:tblPr>
      <w:tblGrid>
        <w:gridCol w:w="1843"/>
        <w:gridCol w:w="140"/>
        <w:gridCol w:w="849"/>
        <w:gridCol w:w="1137"/>
        <w:gridCol w:w="1985"/>
        <w:gridCol w:w="1561"/>
        <w:gridCol w:w="2267"/>
        <w:gridCol w:w="1988"/>
        <w:gridCol w:w="1241"/>
        <w:gridCol w:w="1523"/>
      </w:tblGrid>
      <w:tr w:rsidR="00DE60B6" w:rsidRPr="007110DC" w14:paraId="7D708FD6" w14:textId="77777777" w:rsidTr="00230DB9">
        <w:trPr>
          <w:trHeight w:val="480"/>
        </w:trPr>
        <w:tc>
          <w:tcPr>
            <w:tcW w:w="634" w:type="pct"/>
            <w:tcBorders>
              <w:top w:val="single" w:sz="4" w:space="0" w:color="auto"/>
              <w:bottom w:val="single" w:sz="4" w:space="0" w:color="auto"/>
            </w:tcBorders>
            <w:vAlign w:val="center"/>
            <w:hideMark/>
          </w:tcPr>
          <w:p w14:paraId="0C9CEF5B" w14:textId="77777777" w:rsidR="00DE60B6" w:rsidRPr="00230DB9" w:rsidRDefault="00DE60B6" w:rsidP="00B07538">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Session</w:t>
            </w:r>
          </w:p>
        </w:tc>
        <w:tc>
          <w:tcPr>
            <w:tcW w:w="340" w:type="pct"/>
            <w:gridSpan w:val="2"/>
            <w:tcBorders>
              <w:top w:val="single" w:sz="4" w:space="0" w:color="auto"/>
              <w:bottom w:val="single" w:sz="4" w:space="0" w:color="auto"/>
            </w:tcBorders>
            <w:vAlign w:val="center"/>
            <w:hideMark/>
          </w:tcPr>
          <w:p w14:paraId="7B972A48" w14:textId="77777777" w:rsidR="00DE60B6" w:rsidRPr="00230DB9" w:rsidRDefault="00DE60B6" w:rsidP="00B07538">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Order</w:t>
            </w:r>
          </w:p>
        </w:tc>
        <w:tc>
          <w:tcPr>
            <w:tcW w:w="391" w:type="pct"/>
            <w:tcBorders>
              <w:top w:val="single" w:sz="4" w:space="0" w:color="auto"/>
              <w:bottom w:val="single" w:sz="4" w:space="0" w:color="auto"/>
            </w:tcBorders>
            <w:vAlign w:val="center"/>
            <w:hideMark/>
          </w:tcPr>
          <w:p w14:paraId="713DFD25" w14:textId="77777777" w:rsidR="00DE60B6" w:rsidRPr="00230DB9" w:rsidRDefault="00DE60B6" w:rsidP="00B07538">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Jump events</w:t>
            </w:r>
          </w:p>
        </w:tc>
        <w:tc>
          <w:tcPr>
            <w:tcW w:w="683" w:type="pct"/>
            <w:tcBorders>
              <w:top w:val="single" w:sz="4" w:space="0" w:color="auto"/>
              <w:bottom w:val="single" w:sz="4" w:space="0" w:color="auto"/>
            </w:tcBorders>
            <w:vAlign w:val="center"/>
            <w:hideMark/>
          </w:tcPr>
          <w:p w14:paraId="72257158" w14:textId="77777777" w:rsidR="00DE60B6" w:rsidRPr="00230DB9" w:rsidRDefault="00DE60B6" w:rsidP="00B07538">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Median inter-jump interval (s)</w:t>
            </w:r>
          </w:p>
        </w:tc>
        <w:tc>
          <w:tcPr>
            <w:tcW w:w="537" w:type="pct"/>
            <w:tcBorders>
              <w:top w:val="single" w:sz="4" w:space="0" w:color="auto"/>
              <w:bottom w:val="single" w:sz="4" w:space="0" w:color="auto"/>
            </w:tcBorders>
            <w:vAlign w:val="center"/>
            <w:hideMark/>
          </w:tcPr>
          <w:p w14:paraId="217A3561" w14:textId="77777777" w:rsidR="00DE60B6" w:rsidRPr="00230DB9" w:rsidRDefault="00DE60B6" w:rsidP="00B07538">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Prior-jump baseline overlap</w:t>
            </w:r>
          </w:p>
        </w:tc>
        <w:tc>
          <w:tcPr>
            <w:tcW w:w="780" w:type="pct"/>
            <w:tcBorders>
              <w:top w:val="single" w:sz="4" w:space="0" w:color="auto"/>
              <w:bottom w:val="single" w:sz="4" w:space="0" w:color="auto"/>
            </w:tcBorders>
            <w:vAlign w:val="center"/>
            <w:hideMark/>
          </w:tcPr>
          <w:p w14:paraId="685EA02E" w14:textId="77777777" w:rsidR="00DE60B6" w:rsidRPr="00230DB9" w:rsidRDefault="00DE60B6" w:rsidP="00B07538">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Subsequent-jump response overlap</w:t>
            </w:r>
          </w:p>
        </w:tc>
        <w:tc>
          <w:tcPr>
            <w:tcW w:w="684" w:type="pct"/>
            <w:tcBorders>
              <w:top w:val="single" w:sz="4" w:space="0" w:color="auto"/>
              <w:bottom w:val="single" w:sz="4" w:space="0" w:color="auto"/>
            </w:tcBorders>
            <w:vAlign w:val="center"/>
            <w:hideMark/>
          </w:tcPr>
          <w:p w14:paraId="1133EBAA" w14:textId="77777777" w:rsidR="00DE60B6" w:rsidRPr="00230DB9" w:rsidRDefault="00DE60B6" w:rsidP="00B07538">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Events with any overlap</w:t>
            </w:r>
          </w:p>
        </w:tc>
        <w:tc>
          <w:tcPr>
            <w:tcW w:w="427" w:type="pct"/>
            <w:tcBorders>
              <w:top w:val="single" w:sz="4" w:space="0" w:color="auto"/>
              <w:bottom w:val="single" w:sz="4" w:space="0" w:color="auto"/>
            </w:tcBorders>
            <w:vAlign w:val="center"/>
            <w:hideMark/>
          </w:tcPr>
          <w:p w14:paraId="0FE4A244" w14:textId="77777777" w:rsidR="00DE60B6" w:rsidRPr="00230DB9" w:rsidRDefault="00DE60B6" w:rsidP="00B07538">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Overlap (%)</w:t>
            </w:r>
          </w:p>
        </w:tc>
        <w:tc>
          <w:tcPr>
            <w:tcW w:w="524" w:type="pct"/>
            <w:tcBorders>
              <w:top w:val="single" w:sz="4" w:space="0" w:color="auto"/>
              <w:bottom w:val="single" w:sz="4" w:space="0" w:color="auto"/>
            </w:tcBorders>
            <w:vAlign w:val="center"/>
            <w:hideMark/>
          </w:tcPr>
          <w:p w14:paraId="5131C572" w14:textId="77777777" w:rsidR="00DE60B6" w:rsidRPr="00230DB9" w:rsidRDefault="00DE60B6" w:rsidP="00B07538">
            <w:pPr>
              <w:spacing w:after="0" w:line="240" w:lineRule="auto"/>
              <w:jc w:val="center"/>
              <w:rPr>
                <w:rFonts w:ascii="Times New Roman" w:eastAsia="Times New Roman" w:hAnsi="Times New Roman"/>
                <w:b/>
                <w:bCs/>
                <w:color w:val="000000" w:themeColor="text1"/>
                <w:sz w:val="24"/>
              </w:rPr>
            </w:pPr>
            <w:r w:rsidRPr="00230DB9">
              <w:rPr>
                <w:rFonts w:ascii="Times New Roman" w:eastAsia="Times New Roman" w:hAnsi="Times New Roman"/>
                <w:b/>
                <w:bCs/>
                <w:color w:val="000000" w:themeColor="text1"/>
                <w:sz w:val="24"/>
              </w:rPr>
              <w:t>Non-overlapping events</w:t>
            </w:r>
          </w:p>
        </w:tc>
      </w:tr>
      <w:tr w:rsidR="00DE60B6" w:rsidRPr="00230DB9" w14:paraId="37BC158D" w14:textId="77777777" w:rsidTr="00230DB9">
        <w:trPr>
          <w:trHeight w:val="240"/>
        </w:trPr>
        <w:tc>
          <w:tcPr>
            <w:tcW w:w="634" w:type="pct"/>
            <w:tcBorders>
              <w:top w:val="single" w:sz="4" w:space="0" w:color="auto"/>
            </w:tcBorders>
            <w:vAlign w:val="center"/>
            <w:hideMark/>
          </w:tcPr>
          <w:p w14:paraId="624AF462"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2025-12-16_A</w:t>
            </w:r>
          </w:p>
        </w:tc>
        <w:tc>
          <w:tcPr>
            <w:tcW w:w="340" w:type="pct"/>
            <w:gridSpan w:val="2"/>
            <w:tcBorders>
              <w:top w:val="single" w:sz="4" w:space="0" w:color="auto"/>
            </w:tcBorders>
            <w:vAlign w:val="center"/>
            <w:hideMark/>
          </w:tcPr>
          <w:p w14:paraId="708E4650"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w:t>
            </w:r>
          </w:p>
        </w:tc>
        <w:tc>
          <w:tcPr>
            <w:tcW w:w="391" w:type="pct"/>
            <w:tcBorders>
              <w:top w:val="single" w:sz="4" w:space="0" w:color="auto"/>
            </w:tcBorders>
            <w:vAlign w:val="center"/>
            <w:hideMark/>
          </w:tcPr>
          <w:p w14:paraId="1D2C6ECA"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11</w:t>
            </w:r>
          </w:p>
        </w:tc>
        <w:tc>
          <w:tcPr>
            <w:tcW w:w="683" w:type="pct"/>
            <w:tcBorders>
              <w:top w:val="single" w:sz="4" w:space="0" w:color="auto"/>
            </w:tcBorders>
            <w:vAlign w:val="center"/>
            <w:hideMark/>
          </w:tcPr>
          <w:p w14:paraId="4CA2FB72"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20.0</w:t>
            </w:r>
          </w:p>
        </w:tc>
        <w:tc>
          <w:tcPr>
            <w:tcW w:w="537" w:type="pct"/>
            <w:tcBorders>
              <w:top w:val="single" w:sz="4" w:space="0" w:color="auto"/>
            </w:tcBorders>
            <w:vAlign w:val="center"/>
            <w:hideMark/>
          </w:tcPr>
          <w:p w14:paraId="239529DE"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7.0</w:t>
            </w:r>
          </w:p>
        </w:tc>
        <w:tc>
          <w:tcPr>
            <w:tcW w:w="780" w:type="pct"/>
            <w:tcBorders>
              <w:top w:val="single" w:sz="4" w:space="0" w:color="auto"/>
            </w:tcBorders>
            <w:vAlign w:val="center"/>
            <w:hideMark/>
          </w:tcPr>
          <w:p w14:paraId="2C74013E"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5.0</w:t>
            </w:r>
          </w:p>
        </w:tc>
        <w:tc>
          <w:tcPr>
            <w:tcW w:w="684" w:type="pct"/>
            <w:tcBorders>
              <w:top w:val="single" w:sz="4" w:space="0" w:color="auto"/>
            </w:tcBorders>
            <w:vAlign w:val="center"/>
            <w:hideMark/>
          </w:tcPr>
          <w:p w14:paraId="796067F5"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9.0</w:t>
            </w:r>
          </w:p>
        </w:tc>
        <w:tc>
          <w:tcPr>
            <w:tcW w:w="427" w:type="pct"/>
            <w:tcBorders>
              <w:top w:val="single" w:sz="4" w:space="0" w:color="auto"/>
            </w:tcBorders>
            <w:vAlign w:val="center"/>
            <w:hideMark/>
          </w:tcPr>
          <w:p w14:paraId="02812A4D"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81.8</w:t>
            </w:r>
          </w:p>
        </w:tc>
        <w:tc>
          <w:tcPr>
            <w:tcW w:w="524" w:type="pct"/>
            <w:tcBorders>
              <w:top w:val="single" w:sz="4" w:space="0" w:color="auto"/>
            </w:tcBorders>
            <w:vAlign w:val="center"/>
            <w:hideMark/>
          </w:tcPr>
          <w:p w14:paraId="30408F09"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w:t>
            </w:r>
          </w:p>
        </w:tc>
      </w:tr>
      <w:tr w:rsidR="00DE60B6" w:rsidRPr="00230DB9" w14:paraId="592166F9" w14:textId="77777777" w:rsidTr="00230DB9">
        <w:trPr>
          <w:trHeight w:val="240"/>
        </w:trPr>
        <w:tc>
          <w:tcPr>
            <w:tcW w:w="634" w:type="pct"/>
            <w:vAlign w:val="center"/>
            <w:hideMark/>
          </w:tcPr>
          <w:p w14:paraId="4593A56D"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2025-12-18_A</w:t>
            </w:r>
          </w:p>
        </w:tc>
        <w:tc>
          <w:tcPr>
            <w:tcW w:w="340" w:type="pct"/>
            <w:gridSpan w:val="2"/>
            <w:vAlign w:val="center"/>
            <w:hideMark/>
          </w:tcPr>
          <w:p w14:paraId="4C3E3351"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w:t>
            </w:r>
          </w:p>
        </w:tc>
        <w:tc>
          <w:tcPr>
            <w:tcW w:w="391" w:type="pct"/>
            <w:vAlign w:val="center"/>
            <w:hideMark/>
          </w:tcPr>
          <w:p w14:paraId="094399C6"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7</w:t>
            </w:r>
          </w:p>
        </w:tc>
        <w:tc>
          <w:tcPr>
            <w:tcW w:w="683" w:type="pct"/>
            <w:vAlign w:val="center"/>
            <w:hideMark/>
          </w:tcPr>
          <w:p w14:paraId="016EF143"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9.5</w:t>
            </w:r>
          </w:p>
        </w:tc>
        <w:tc>
          <w:tcPr>
            <w:tcW w:w="537" w:type="pct"/>
            <w:vAlign w:val="center"/>
            <w:hideMark/>
          </w:tcPr>
          <w:p w14:paraId="182A50E3"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4.0</w:t>
            </w:r>
          </w:p>
        </w:tc>
        <w:tc>
          <w:tcPr>
            <w:tcW w:w="780" w:type="pct"/>
            <w:vAlign w:val="center"/>
            <w:hideMark/>
          </w:tcPr>
          <w:p w14:paraId="2A6DDB20"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4.0</w:t>
            </w:r>
          </w:p>
        </w:tc>
        <w:tc>
          <w:tcPr>
            <w:tcW w:w="684" w:type="pct"/>
            <w:vAlign w:val="center"/>
            <w:hideMark/>
          </w:tcPr>
          <w:p w14:paraId="537C249E"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7.0</w:t>
            </w:r>
          </w:p>
        </w:tc>
        <w:tc>
          <w:tcPr>
            <w:tcW w:w="427" w:type="pct"/>
            <w:vAlign w:val="center"/>
            <w:hideMark/>
          </w:tcPr>
          <w:p w14:paraId="5C959641"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100.0</w:t>
            </w:r>
          </w:p>
        </w:tc>
        <w:tc>
          <w:tcPr>
            <w:tcW w:w="524" w:type="pct"/>
            <w:vAlign w:val="center"/>
            <w:hideMark/>
          </w:tcPr>
          <w:p w14:paraId="71B21D78"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0</w:t>
            </w:r>
          </w:p>
        </w:tc>
      </w:tr>
      <w:tr w:rsidR="00DE60B6" w:rsidRPr="00230DB9" w14:paraId="1B97D28B" w14:textId="77777777" w:rsidTr="00230DB9">
        <w:trPr>
          <w:trHeight w:val="240"/>
        </w:trPr>
        <w:tc>
          <w:tcPr>
            <w:tcW w:w="634" w:type="pct"/>
            <w:vAlign w:val="center"/>
            <w:hideMark/>
          </w:tcPr>
          <w:p w14:paraId="71784B53"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2025-12-23_A</w:t>
            </w:r>
          </w:p>
        </w:tc>
        <w:tc>
          <w:tcPr>
            <w:tcW w:w="340" w:type="pct"/>
            <w:gridSpan w:val="2"/>
            <w:vAlign w:val="center"/>
            <w:hideMark/>
          </w:tcPr>
          <w:p w14:paraId="2EEEAC6F"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4</w:t>
            </w:r>
          </w:p>
        </w:tc>
        <w:tc>
          <w:tcPr>
            <w:tcW w:w="391" w:type="pct"/>
            <w:vAlign w:val="center"/>
            <w:hideMark/>
          </w:tcPr>
          <w:p w14:paraId="1559ECC7"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12</w:t>
            </w:r>
          </w:p>
        </w:tc>
        <w:tc>
          <w:tcPr>
            <w:tcW w:w="683" w:type="pct"/>
            <w:vAlign w:val="center"/>
            <w:hideMark/>
          </w:tcPr>
          <w:p w14:paraId="35DD4897"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18.0</w:t>
            </w:r>
          </w:p>
        </w:tc>
        <w:tc>
          <w:tcPr>
            <w:tcW w:w="537" w:type="pct"/>
            <w:vAlign w:val="center"/>
            <w:hideMark/>
          </w:tcPr>
          <w:p w14:paraId="05368879"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7.0</w:t>
            </w:r>
          </w:p>
        </w:tc>
        <w:tc>
          <w:tcPr>
            <w:tcW w:w="780" w:type="pct"/>
            <w:vAlign w:val="center"/>
            <w:hideMark/>
          </w:tcPr>
          <w:p w14:paraId="181E459A"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6.0</w:t>
            </w:r>
          </w:p>
        </w:tc>
        <w:tc>
          <w:tcPr>
            <w:tcW w:w="684" w:type="pct"/>
            <w:vAlign w:val="center"/>
            <w:hideMark/>
          </w:tcPr>
          <w:p w14:paraId="5C60EEE6"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10.0</w:t>
            </w:r>
          </w:p>
        </w:tc>
        <w:tc>
          <w:tcPr>
            <w:tcW w:w="427" w:type="pct"/>
            <w:vAlign w:val="center"/>
            <w:hideMark/>
          </w:tcPr>
          <w:p w14:paraId="0DB9D21D"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83.3</w:t>
            </w:r>
          </w:p>
        </w:tc>
        <w:tc>
          <w:tcPr>
            <w:tcW w:w="524" w:type="pct"/>
            <w:vAlign w:val="center"/>
            <w:hideMark/>
          </w:tcPr>
          <w:p w14:paraId="2CBE4CDF"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w:t>
            </w:r>
          </w:p>
        </w:tc>
      </w:tr>
      <w:tr w:rsidR="00DE60B6" w:rsidRPr="00230DB9" w14:paraId="5EC473F7" w14:textId="77777777" w:rsidTr="00230DB9">
        <w:trPr>
          <w:trHeight w:val="240"/>
        </w:trPr>
        <w:tc>
          <w:tcPr>
            <w:tcW w:w="634" w:type="pct"/>
            <w:vAlign w:val="center"/>
            <w:hideMark/>
          </w:tcPr>
          <w:p w14:paraId="2A74D592"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2025-12-29_A</w:t>
            </w:r>
          </w:p>
        </w:tc>
        <w:tc>
          <w:tcPr>
            <w:tcW w:w="340" w:type="pct"/>
            <w:gridSpan w:val="2"/>
            <w:vAlign w:val="center"/>
            <w:hideMark/>
          </w:tcPr>
          <w:p w14:paraId="5F3208EB"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5</w:t>
            </w:r>
          </w:p>
        </w:tc>
        <w:tc>
          <w:tcPr>
            <w:tcW w:w="391" w:type="pct"/>
            <w:vAlign w:val="center"/>
            <w:hideMark/>
          </w:tcPr>
          <w:p w14:paraId="1D8D1922"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6</w:t>
            </w:r>
          </w:p>
        </w:tc>
        <w:tc>
          <w:tcPr>
            <w:tcW w:w="683" w:type="pct"/>
            <w:vAlign w:val="center"/>
            <w:hideMark/>
          </w:tcPr>
          <w:p w14:paraId="4909E732"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7.0</w:t>
            </w:r>
          </w:p>
        </w:tc>
        <w:tc>
          <w:tcPr>
            <w:tcW w:w="537" w:type="pct"/>
            <w:vAlign w:val="center"/>
            <w:hideMark/>
          </w:tcPr>
          <w:p w14:paraId="1BF74BB3"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4.0</w:t>
            </w:r>
          </w:p>
        </w:tc>
        <w:tc>
          <w:tcPr>
            <w:tcW w:w="780" w:type="pct"/>
            <w:vAlign w:val="center"/>
            <w:hideMark/>
          </w:tcPr>
          <w:p w14:paraId="791FC008"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4.0</w:t>
            </w:r>
          </w:p>
        </w:tc>
        <w:tc>
          <w:tcPr>
            <w:tcW w:w="684" w:type="pct"/>
            <w:vAlign w:val="center"/>
            <w:hideMark/>
          </w:tcPr>
          <w:p w14:paraId="5216E0FA"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6.0</w:t>
            </w:r>
          </w:p>
        </w:tc>
        <w:tc>
          <w:tcPr>
            <w:tcW w:w="427" w:type="pct"/>
            <w:vAlign w:val="center"/>
            <w:hideMark/>
          </w:tcPr>
          <w:p w14:paraId="52C1AA37"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100.0</w:t>
            </w:r>
          </w:p>
        </w:tc>
        <w:tc>
          <w:tcPr>
            <w:tcW w:w="524" w:type="pct"/>
            <w:vAlign w:val="center"/>
            <w:hideMark/>
          </w:tcPr>
          <w:p w14:paraId="6AABE030"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0</w:t>
            </w:r>
          </w:p>
        </w:tc>
      </w:tr>
      <w:tr w:rsidR="00DE60B6" w:rsidRPr="00230DB9" w14:paraId="637404AB" w14:textId="77777777" w:rsidTr="00230DB9">
        <w:trPr>
          <w:trHeight w:val="240"/>
        </w:trPr>
        <w:tc>
          <w:tcPr>
            <w:tcW w:w="634" w:type="pct"/>
            <w:vAlign w:val="center"/>
            <w:hideMark/>
          </w:tcPr>
          <w:p w14:paraId="31A1C577"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lastRenderedPageBreak/>
              <w:t>2025-12-30_A</w:t>
            </w:r>
          </w:p>
        </w:tc>
        <w:tc>
          <w:tcPr>
            <w:tcW w:w="340" w:type="pct"/>
            <w:gridSpan w:val="2"/>
            <w:vAlign w:val="center"/>
            <w:hideMark/>
          </w:tcPr>
          <w:p w14:paraId="26212DF0"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6</w:t>
            </w:r>
          </w:p>
        </w:tc>
        <w:tc>
          <w:tcPr>
            <w:tcW w:w="391" w:type="pct"/>
            <w:vAlign w:val="center"/>
            <w:hideMark/>
          </w:tcPr>
          <w:p w14:paraId="61EC2382"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16</w:t>
            </w:r>
          </w:p>
        </w:tc>
        <w:tc>
          <w:tcPr>
            <w:tcW w:w="683" w:type="pct"/>
            <w:vAlign w:val="center"/>
            <w:hideMark/>
          </w:tcPr>
          <w:p w14:paraId="3B1B0B77"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25.0</w:t>
            </w:r>
          </w:p>
        </w:tc>
        <w:tc>
          <w:tcPr>
            <w:tcW w:w="537" w:type="pct"/>
            <w:vAlign w:val="center"/>
            <w:hideMark/>
          </w:tcPr>
          <w:p w14:paraId="1793BAE3"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8.0</w:t>
            </w:r>
          </w:p>
        </w:tc>
        <w:tc>
          <w:tcPr>
            <w:tcW w:w="780" w:type="pct"/>
            <w:vAlign w:val="center"/>
            <w:hideMark/>
          </w:tcPr>
          <w:p w14:paraId="19754419"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7.0</w:t>
            </w:r>
          </w:p>
        </w:tc>
        <w:tc>
          <w:tcPr>
            <w:tcW w:w="684" w:type="pct"/>
            <w:vAlign w:val="center"/>
            <w:hideMark/>
          </w:tcPr>
          <w:p w14:paraId="42C23E4F"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13.0</w:t>
            </w:r>
          </w:p>
        </w:tc>
        <w:tc>
          <w:tcPr>
            <w:tcW w:w="427" w:type="pct"/>
            <w:vAlign w:val="center"/>
            <w:hideMark/>
          </w:tcPr>
          <w:p w14:paraId="30DD44A0"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81.3</w:t>
            </w:r>
          </w:p>
        </w:tc>
        <w:tc>
          <w:tcPr>
            <w:tcW w:w="524" w:type="pct"/>
            <w:vAlign w:val="center"/>
            <w:hideMark/>
          </w:tcPr>
          <w:p w14:paraId="339E857E"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3</w:t>
            </w:r>
          </w:p>
        </w:tc>
      </w:tr>
      <w:tr w:rsidR="00DE60B6" w:rsidRPr="00230DB9" w14:paraId="173A5095" w14:textId="77777777" w:rsidTr="00B07538">
        <w:trPr>
          <w:trHeight w:val="240"/>
        </w:trPr>
        <w:tc>
          <w:tcPr>
            <w:tcW w:w="682" w:type="pct"/>
            <w:gridSpan w:val="2"/>
            <w:vAlign w:val="center"/>
            <w:hideMark/>
          </w:tcPr>
          <w:p w14:paraId="74E4026A"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2026-01-02_A</w:t>
            </w:r>
          </w:p>
        </w:tc>
        <w:tc>
          <w:tcPr>
            <w:tcW w:w="292" w:type="pct"/>
            <w:vAlign w:val="center"/>
            <w:hideMark/>
          </w:tcPr>
          <w:p w14:paraId="6A3D84BB"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7</w:t>
            </w:r>
          </w:p>
        </w:tc>
        <w:tc>
          <w:tcPr>
            <w:tcW w:w="391" w:type="pct"/>
            <w:vAlign w:val="center"/>
            <w:hideMark/>
          </w:tcPr>
          <w:p w14:paraId="5519ED3F"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11</w:t>
            </w:r>
          </w:p>
        </w:tc>
        <w:tc>
          <w:tcPr>
            <w:tcW w:w="683" w:type="pct"/>
            <w:vAlign w:val="center"/>
            <w:hideMark/>
          </w:tcPr>
          <w:p w14:paraId="5EAF78A1"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18.0</w:t>
            </w:r>
          </w:p>
        </w:tc>
        <w:tc>
          <w:tcPr>
            <w:tcW w:w="537" w:type="pct"/>
            <w:vAlign w:val="center"/>
            <w:hideMark/>
          </w:tcPr>
          <w:p w14:paraId="0CB3A42A"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6.0</w:t>
            </w:r>
          </w:p>
        </w:tc>
        <w:tc>
          <w:tcPr>
            <w:tcW w:w="780" w:type="pct"/>
            <w:vAlign w:val="center"/>
            <w:hideMark/>
          </w:tcPr>
          <w:p w14:paraId="62AD9368"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5.0</w:t>
            </w:r>
          </w:p>
        </w:tc>
        <w:tc>
          <w:tcPr>
            <w:tcW w:w="684" w:type="pct"/>
            <w:vAlign w:val="center"/>
            <w:hideMark/>
          </w:tcPr>
          <w:p w14:paraId="37FCE6CE"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9.0</w:t>
            </w:r>
          </w:p>
        </w:tc>
        <w:tc>
          <w:tcPr>
            <w:tcW w:w="427" w:type="pct"/>
            <w:vAlign w:val="center"/>
            <w:hideMark/>
          </w:tcPr>
          <w:p w14:paraId="7C2F477F"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81.8</w:t>
            </w:r>
          </w:p>
        </w:tc>
        <w:tc>
          <w:tcPr>
            <w:tcW w:w="524" w:type="pct"/>
            <w:vAlign w:val="center"/>
            <w:hideMark/>
          </w:tcPr>
          <w:p w14:paraId="3CD6CB19"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w:t>
            </w:r>
          </w:p>
        </w:tc>
      </w:tr>
      <w:tr w:rsidR="00DE60B6" w:rsidRPr="00230DB9" w14:paraId="080B1FD1" w14:textId="77777777" w:rsidTr="00B07538">
        <w:trPr>
          <w:trHeight w:val="240"/>
        </w:trPr>
        <w:tc>
          <w:tcPr>
            <w:tcW w:w="682" w:type="pct"/>
            <w:gridSpan w:val="2"/>
            <w:vAlign w:val="center"/>
            <w:hideMark/>
          </w:tcPr>
          <w:p w14:paraId="33321715"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2026-01-13_A</w:t>
            </w:r>
          </w:p>
        </w:tc>
        <w:tc>
          <w:tcPr>
            <w:tcW w:w="292" w:type="pct"/>
            <w:vAlign w:val="center"/>
            <w:hideMark/>
          </w:tcPr>
          <w:p w14:paraId="23AC47E3"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9</w:t>
            </w:r>
          </w:p>
        </w:tc>
        <w:tc>
          <w:tcPr>
            <w:tcW w:w="391" w:type="pct"/>
            <w:vAlign w:val="center"/>
            <w:hideMark/>
          </w:tcPr>
          <w:p w14:paraId="234E9F57"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11</w:t>
            </w:r>
          </w:p>
        </w:tc>
        <w:tc>
          <w:tcPr>
            <w:tcW w:w="683" w:type="pct"/>
            <w:vAlign w:val="center"/>
            <w:hideMark/>
          </w:tcPr>
          <w:p w14:paraId="1A439836"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26.0</w:t>
            </w:r>
          </w:p>
        </w:tc>
        <w:tc>
          <w:tcPr>
            <w:tcW w:w="537" w:type="pct"/>
            <w:vAlign w:val="center"/>
            <w:hideMark/>
          </w:tcPr>
          <w:p w14:paraId="2E330DA9"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7.0</w:t>
            </w:r>
          </w:p>
        </w:tc>
        <w:tc>
          <w:tcPr>
            <w:tcW w:w="780" w:type="pct"/>
            <w:vAlign w:val="center"/>
            <w:hideMark/>
          </w:tcPr>
          <w:p w14:paraId="779FCF27"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4.0</w:t>
            </w:r>
          </w:p>
        </w:tc>
        <w:tc>
          <w:tcPr>
            <w:tcW w:w="684" w:type="pct"/>
            <w:vAlign w:val="center"/>
            <w:hideMark/>
          </w:tcPr>
          <w:p w14:paraId="48DB054D"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9.0</w:t>
            </w:r>
          </w:p>
        </w:tc>
        <w:tc>
          <w:tcPr>
            <w:tcW w:w="427" w:type="pct"/>
            <w:vAlign w:val="center"/>
            <w:hideMark/>
          </w:tcPr>
          <w:p w14:paraId="156737D0"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81.8</w:t>
            </w:r>
          </w:p>
        </w:tc>
        <w:tc>
          <w:tcPr>
            <w:tcW w:w="524" w:type="pct"/>
            <w:vAlign w:val="center"/>
            <w:hideMark/>
          </w:tcPr>
          <w:p w14:paraId="33D4DC10"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w:t>
            </w:r>
          </w:p>
        </w:tc>
      </w:tr>
      <w:tr w:rsidR="00DE60B6" w:rsidRPr="00230DB9" w14:paraId="26850B45" w14:textId="77777777" w:rsidTr="00B07538">
        <w:trPr>
          <w:trHeight w:val="240"/>
        </w:trPr>
        <w:tc>
          <w:tcPr>
            <w:tcW w:w="682" w:type="pct"/>
            <w:gridSpan w:val="2"/>
            <w:tcBorders>
              <w:bottom w:val="single" w:sz="4" w:space="0" w:color="auto"/>
            </w:tcBorders>
            <w:vAlign w:val="center"/>
            <w:hideMark/>
          </w:tcPr>
          <w:p w14:paraId="2DD04BC6"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2026-01-16_A</w:t>
            </w:r>
          </w:p>
        </w:tc>
        <w:tc>
          <w:tcPr>
            <w:tcW w:w="292" w:type="pct"/>
            <w:tcBorders>
              <w:bottom w:val="single" w:sz="4" w:space="0" w:color="auto"/>
            </w:tcBorders>
            <w:vAlign w:val="center"/>
            <w:hideMark/>
          </w:tcPr>
          <w:p w14:paraId="2AF7C346"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10</w:t>
            </w:r>
          </w:p>
        </w:tc>
        <w:tc>
          <w:tcPr>
            <w:tcW w:w="391" w:type="pct"/>
            <w:tcBorders>
              <w:bottom w:val="single" w:sz="4" w:space="0" w:color="auto"/>
            </w:tcBorders>
            <w:vAlign w:val="center"/>
            <w:hideMark/>
          </w:tcPr>
          <w:p w14:paraId="7E0B0DD2"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13</w:t>
            </w:r>
          </w:p>
        </w:tc>
        <w:tc>
          <w:tcPr>
            <w:tcW w:w="683" w:type="pct"/>
            <w:tcBorders>
              <w:bottom w:val="single" w:sz="4" w:space="0" w:color="auto"/>
            </w:tcBorders>
            <w:vAlign w:val="center"/>
            <w:hideMark/>
          </w:tcPr>
          <w:p w14:paraId="091E36BD"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20.0</w:t>
            </w:r>
          </w:p>
        </w:tc>
        <w:tc>
          <w:tcPr>
            <w:tcW w:w="537" w:type="pct"/>
            <w:tcBorders>
              <w:bottom w:val="single" w:sz="4" w:space="0" w:color="auto"/>
            </w:tcBorders>
            <w:vAlign w:val="center"/>
            <w:hideMark/>
          </w:tcPr>
          <w:p w14:paraId="6726B777"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8.0</w:t>
            </w:r>
          </w:p>
        </w:tc>
        <w:tc>
          <w:tcPr>
            <w:tcW w:w="780" w:type="pct"/>
            <w:tcBorders>
              <w:bottom w:val="single" w:sz="4" w:space="0" w:color="auto"/>
            </w:tcBorders>
            <w:vAlign w:val="center"/>
            <w:hideMark/>
          </w:tcPr>
          <w:p w14:paraId="53594305"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7.0</w:t>
            </w:r>
          </w:p>
        </w:tc>
        <w:tc>
          <w:tcPr>
            <w:tcW w:w="684" w:type="pct"/>
            <w:tcBorders>
              <w:bottom w:val="single" w:sz="4" w:space="0" w:color="auto"/>
            </w:tcBorders>
            <w:vAlign w:val="center"/>
            <w:hideMark/>
          </w:tcPr>
          <w:p w14:paraId="226CFB26"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11.0</w:t>
            </w:r>
          </w:p>
        </w:tc>
        <w:tc>
          <w:tcPr>
            <w:tcW w:w="427" w:type="pct"/>
            <w:tcBorders>
              <w:bottom w:val="single" w:sz="4" w:space="0" w:color="auto"/>
            </w:tcBorders>
            <w:vAlign w:val="center"/>
            <w:hideMark/>
          </w:tcPr>
          <w:p w14:paraId="49EB9C99"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84.6</w:t>
            </w:r>
          </w:p>
        </w:tc>
        <w:tc>
          <w:tcPr>
            <w:tcW w:w="524" w:type="pct"/>
            <w:tcBorders>
              <w:bottom w:val="single" w:sz="4" w:space="0" w:color="auto"/>
            </w:tcBorders>
            <w:vAlign w:val="center"/>
            <w:hideMark/>
          </w:tcPr>
          <w:p w14:paraId="6EE37178" w14:textId="77777777" w:rsidR="00DE60B6" w:rsidRPr="0085423B" w:rsidRDefault="00DE60B6" w:rsidP="00B07538">
            <w:pPr>
              <w:spacing w:after="0" w:line="240" w:lineRule="auto"/>
              <w:jc w:val="center"/>
              <w:rPr>
                <w:rFonts w:ascii="Times New Roman" w:eastAsia="Times New Roman" w:hAnsi="Times New Roman"/>
                <w:color w:val="000000" w:themeColor="text1"/>
                <w:sz w:val="24"/>
              </w:rPr>
            </w:pPr>
            <w:r>
              <w:rPr>
                <w:rFonts w:ascii="Times New Roman" w:eastAsia="Times New Roman" w:hAnsi="Times New Roman"/>
                <w:color w:val="000000" w:themeColor="text1"/>
                <w:sz w:val="24"/>
              </w:rPr>
              <w:t>2</w:t>
            </w:r>
          </w:p>
        </w:tc>
      </w:tr>
    </w:tbl>
    <w:p w14:paraId="2E0D30DF" w14:textId="590E2783" w:rsidR="00DE60B6" w:rsidRDefault="00DE60B6" w:rsidP="00230DB9">
      <w:pPr>
        <w:spacing w:after="0" w:line="240" w:lineRule="auto"/>
        <w:rPr>
          <w:rFonts w:ascii="Times New Roman" w:hAnsi="Times New Roman"/>
          <w:color w:val="000000" w:themeColor="text1"/>
          <w:sz w:val="24"/>
        </w:rPr>
      </w:pPr>
      <w:r w:rsidRPr="00230DB9">
        <w:rPr>
          <w:rFonts w:ascii="Times New Roman" w:eastAsia="Times New Roman" w:hAnsi="Times New Roman"/>
          <w:color w:val="000000" w:themeColor="text1"/>
          <w:sz w:val="24"/>
        </w:rPr>
        <w:t xml:space="preserve">Note. Values summarize the annotated jump events included in the primary </w:t>
      </w:r>
      <w:proofErr w:type="spellStart"/>
      <w:r w:rsidRPr="00230DB9">
        <w:rPr>
          <w:rFonts w:ascii="Times New Roman" w:eastAsia="Times New Roman" w:hAnsi="Times New Roman"/>
          <w:color w:val="000000" w:themeColor="text1"/>
          <w:sz w:val="24"/>
        </w:rPr>
        <w:t>Δpeak</w:t>
      </w:r>
      <w:proofErr w:type="spellEnd"/>
      <w:r w:rsidRPr="00230DB9">
        <w:rPr>
          <w:rFonts w:ascii="Times New Roman" w:eastAsia="Times New Roman" w:hAnsi="Times New Roman"/>
          <w:color w:val="000000" w:themeColor="text1"/>
          <w:sz w:val="24"/>
        </w:rPr>
        <w:t xml:space="preserve"> analysis. Median inter-jump interval was calculated within each training session. Overlap refers to events </w:t>
      </w:r>
      <w:proofErr w:type="gramStart"/>
      <w:r w:rsidRPr="00230DB9">
        <w:rPr>
          <w:rFonts w:ascii="Times New Roman" w:eastAsia="Times New Roman" w:hAnsi="Times New Roman"/>
          <w:color w:val="000000" w:themeColor="text1"/>
          <w:sz w:val="24"/>
        </w:rPr>
        <w:t>whose</w:t>
      </w:r>
      <w:proofErr w:type="gramEnd"/>
      <w:r w:rsidRPr="00230DB9">
        <w:rPr>
          <w:rFonts w:ascii="Times New Roman" w:eastAsia="Times New Roman" w:hAnsi="Times New Roman"/>
          <w:color w:val="000000" w:themeColor="text1"/>
          <w:sz w:val="24"/>
        </w:rPr>
        <w:t xml:space="preserve"> predefined 30-s baseline or 20-s response window overlapped with another annotated jump event. Non-overlapping ("clean") events were used only for sensitivity analyses.</w:t>
      </w:r>
    </w:p>
    <w:p w14:paraId="3167D040" w14:textId="77777777" w:rsidR="00230DB9" w:rsidRPr="00230DB9" w:rsidRDefault="00230DB9" w:rsidP="00230DB9">
      <w:pPr>
        <w:spacing w:after="0" w:line="240" w:lineRule="auto"/>
        <w:rPr>
          <w:rFonts w:ascii="Times New Roman" w:hAnsi="Times New Roman"/>
          <w:color w:val="000000" w:themeColor="text1"/>
          <w:sz w:val="24"/>
        </w:rPr>
      </w:pPr>
    </w:p>
    <w:p w14:paraId="16A53AAF" w14:textId="77777777" w:rsidR="00230DB9" w:rsidRPr="005877CE" w:rsidRDefault="00230DB9" w:rsidP="00230DB9">
      <w:pPr>
        <w:rPr>
          <w:rFonts w:hint="eastAsia"/>
        </w:rPr>
      </w:pPr>
      <w:r>
        <w:rPr>
          <w:rFonts w:ascii="Times New Roman" w:eastAsia="Times New Roman" w:hAnsi="Times New Roman"/>
          <w:b/>
          <w:color w:val="000000" w:themeColor="text1"/>
          <w:sz w:val="24"/>
        </w:rPr>
        <w:t>Supplementary Table S</w:t>
      </w:r>
      <w:r>
        <w:rPr>
          <w:rFonts w:ascii="Times New Roman" w:hAnsi="Times New Roman" w:hint="eastAsia"/>
          <w:b/>
          <w:color w:val="000000" w:themeColor="text1"/>
          <w:sz w:val="24"/>
        </w:rPr>
        <w:t>3</w:t>
      </w:r>
      <w:r>
        <w:rPr>
          <w:rFonts w:ascii="Times New Roman" w:eastAsia="Times New Roman" w:hAnsi="Times New Roman"/>
          <w:b/>
          <w:color w:val="000000" w:themeColor="text1"/>
          <w:sz w:val="24"/>
        </w:rPr>
        <w:t>. Summary of RR interval preprocessing and quality-control outcomes for each training session</w:t>
      </w:r>
    </w:p>
    <w:tbl>
      <w:tblPr>
        <w:tblW w:w="5000" w:type="pct"/>
        <w:tblLayout w:type="fixed"/>
        <w:tblLook w:val="04A0" w:firstRow="1" w:lastRow="0" w:firstColumn="1" w:lastColumn="0" w:noHBand="0" w:noVBand="1"/>
      </w:tblPr>
      <w:tblGrid>
        <w:gridCol w:w="953"/>
        <w:gridCol w:w="794"/>
        <w:gridCol w:w="1273"/>
        <w:gridCol w:w="1320"/>
        <w:gridCol w:w="1227"/>
        <w:gridCol w:w="1273"/>
        <w:gridCol w:w="1273"/>
        <w:gridCol w:w="1273"/>
        <w:gridCol w:w="1273"/>
        <w:gridCol w:w="1276"/>
        <w:gridCol w:w="1337"/>
        <w:gridCol w:w="1262"/>
      </w:tblGrid>
      <w:tr w:rsidR="00230DB9" w:rsidRPr="0088166B" w14:paraId="41D035D8" w14:textId="77777777" w:rsidTr="00491CFC">
        <w:tc>
          <w:tcPr>
            <w:tcW w:w="328" w:type="pct"/>
            <w:tcBorders>
              <w:top w:val="single" w:sz="4" w:space="0" w:color="auto"/>
              <w:bottom w:val="single" w:sz="4" w:space="0" w:color="auto"/>
            </w:tcBorders>
            <w:vAlign w:val="center"/>
            <w:hideMark/>
          </w:tcPr>
          <w:p w14:paraId="5BC908A4"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Session</w:t>
            </w:r>
          </w:p>
        </w:tc>
        <w:tc>
          <w:tcPr>
            <w:tcW w:w="273" w:type="pct"/>
            <w:tcBorders>
              <w:top w:val="single" w:sz="4" w:space="0" w:color="auto"/>
              <w:bottom w:val="single" w:sz="4" w:space="0" w:color="auto"/>
            </w:tcBorders>
            <w:vAlign w:val="center"/>
            <w:hideMark/>
          </w:tcPr>
          <w:p w14:paraId="4A5D56D7"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Raw RR</w:t>
            </w:r>
          </w:p>
        </w:tc>
        <w:tc>
          <w:tcPr>
            <w:tcW w:w="438" w:type="pct"/>
            <w:tcBorders>
              <w:top w:val="single" w:sz="4" w:space="0" w:color="auto"/>
              <w:bottom w:val="single" w:sz="4" w:space="0" w:color="auto"/>
            </w:tcBorders>
            <w:vAlign w:val="center"/>
            <w:hideMark/>
          </w:tcPr>
          <w:p w14:paraId="79D95915"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Offline removed</w:t>
            </w:r>
          </w:p>
        </w:tc>
        <w:tc>
          <w:tcPr>
            <w:tcW w:w="454" w:type="pct"/>
            <w:tcBorders>
              <w:top w:val="single" w:sz="4" w:space="0" w:color="auto"/>
              <w:bottom w:val="single" w:sz="4" w:space="0" w:color="auto"/>
            </w:tcBorders>
            <w:vAlign w:val="center"/>
            <w:hideMark/>
          </w:tcPr>
          <w:p w14:paraId="223B78CF"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 xml:space="preserve">Range removed (300–3000 </w:t>
            </w:r>
            <w:proofErr w:type="spellStart"/>
            <w:r w:rsidRPr="005877CE">
              <w:rPr>
                <w:rFonts w:ascii="Times New Roman" w:eastAsia="Times New Roman" w:hAnsi="Times New Roman"/>
                <w:b/>
                <w:bCs/>
                <w:color w:val="000000" w:themeColor="text1"/>
                <w:szCs w:val="22"/>
              </w:rPr>
              <w:t>ms</w:t>
            </w:r>
            <w:proofErr w:type="spellEnd"/>
            <w:r w:rsidRPr="005877CE">
              <w:rPr>
                <w:rFonts w:ascii="Times New Roman" w:eastAsia="Times New Roman" w:hAnsi="Times New Roman"/>
                <w:b/>
                <w:bCs/>
                <w:color w:val="000000" w:themeColor="text1"/>
                <w:szCs w:val="22"/>
              </w:rPr>
              <w:t>)</w:t>
            </w:r>
          </w:p>
        </w:tc>
        <w:tc>
          <w:tcPr>
            <w:tcW w:w="422" w:type="pct"/>
            <w:tcBorders>
              <w:top w:val="single" w:sz="4" w:space="0" w:color="auto"/>
              <w:bottom w:val="single" w:sz="4" w:space="0" w:color="auto"/>
            </w:tcBorders>
            <w:vAlign w:val="center"/>
            <w:hideMark/>
          </w:tcPr>
          <w:p w14:paraId="5E96728A"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Local-median removed</w:t>
            </w:r>
          </w:p>
        </w:tc>
        <w:tc>
          <w:tcPr>
            <w:tcW w:w="438" w:type="pct"/>
            <w:tcBorders>
              <w:top w:val="single" w:sz="4" w:space="0" w:color="auto"/>
              <w:bottom w:val="single" w:sz="4" w:space="0" w:color="auto"/>
            </w:tcBorders>
            <w:vAlign w:val="center"/>
            <w:hideMark/>
          </w:tcPr>
          <w:p w14:paraId="4CB51410"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Hampel removed</w:t>
            </w:r>
          </w:p>
        </w:tc>
        <w:tc>
          <w:tcPr>
            <w:tcW w:w="438" w:type="pct"/>
            <w:tcBorders>
              <w:top w:val="single" w:sz="4" w:space="0" w:color="auto"/>
              <w:bottom w:val="single" w:sz="4" w:space="0" w:color="auto"/>
            </w:tcBorders>
            <w:vAlign w:val="center"/>
            <w:hideMark/>
          </w:tcPr>
          <w:p w14:paraId="59CF9449"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Total removed</w:t>
            </w:r>
          </w:p>
        </w:tc>
        <w:tc>
          <w:tcPr>
            <w:tcW w:w="438" w:type="pct"/>
            <w:tcBorders>
              <w:top w:val="single" w:sz="4" w:space="0" w:color="auto"/>
              <w:bottom w:val="single" w:sz="4" w:space="0" w:color="auto"/>
            </w:tcBorders>
            <w:vAlign w:val="center"/>
            <w:hideMark/>
          </w:tcPr>
          <w:p w14:paraId="0B7892A2"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Removal (%)</w:t>
            </w:r>
          </w:p>
        </w:tc>
        <w:tc>
          <w:tcPr>
            <w:tcW w:w="438" w:type="pct"/>
            <w:tcBorders>
              <w:top w:val="single" w:sz="4" w:space="0" w:color="auto"/>
              <w:bottom w:val="single" w:sz="4" w:space="0" w:color="auto"/>
            </w:tcBorders>
            <w:vAlign w:val="center"/>
            <w:hideMark/>
          </w:tcPr>
          <w:p w14:paraId="2B9E09B9"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Final NN</w:t>
            </w:r>
          </w:p>
        </w:tc>
        <w:tc>
          <w:tcPr>
            <w:tcW w:w="439" w:type="pct"/>
            <w:tcBorders>
              <w:top w:val="single" w:sz="4" w:space="0" w:color="auto"/>
              <w:bottom w:val="single" w:sz="4" w:space="0" w:color="auto"/>
            </w:tcBorders>
            <w:vAlign w:val="center"/>
            <w:hideMark/>
          </w:tcPr>
          <w:p w14:paraId="68E7D2E0"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Retention (%)</w:t>
            </w:r>
          </w:p>
        </w:tc>
        <w:tc>
          <w:tcPr>
            <w:tcW w:w="460" w:type="pct"/>
            <w:tcBorders>
              <w:top w:val="single" w:sz="4" w:space="0" w:color="auto"/>
              <w:bottom w:val="single" w:sz="4" w:space="0" w:color="auto"/>
            </w:tcBorders>
            <w:vAlign w:val="center"/>
            <w:hideMark/>
          </w:tcPr>
          <w:p w14:paraId="2091BEF5"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Residual QA flags</w:t>
            </w:r>
          </w:p>
        </w:tc>
        <w:tc>
          <w:tcPr>
            <w:tcW w:w="434" w:type="pct"/>
            <w:tcBorders>
              <w:top w:val="single" w:sz="4" w:space="0" w:color="auto"/>
              <w:bottom w:val="single" w:sz="4" w:space="0" w:color="auto"/>
            </w:tcBorders>
            <w:vAlign w:val="center"/>
            <w:hideMark/>
          </w:tcPr>
          <w:p w14:paraId="12577FD8" w14:textId="77777777" w:rsidR="00230DB9" w:rsidRPr="005877CE" w:rsidRDefault="00230DB9" w:rsidP="00491CFC">
            <w:pPr>
              <w:widowControl/>
              <w:spacing w:after="0" w:line="240" w:lineRule="auto"/>
              <w:jc w:val="center"/>
              <w:rPr>
                <w:rFonts w:ascii="Times New Roman" w:eastAsia="Times New Roman" w:hAnsi="Times New Roman"/>
                <w:b/>
                <w:bCs/>
                <w:color w:val="000000" w:themeColor="text1"/>
                <w:szCs w:val="22"/>
              </w:rPr>
            </w:pPr>
            <w:r w:rsidRPr="005877CE">
              <w:rPr>
                <w:rFonts w:ascii="Times New Roman" w:eastAsia="Times New Roman" w:hAnsi="Times New Roman"/>
                <w:b/>
                <w:bCs/>
                <w:color w:val="000000" w:themeColor="text1"/>
                <w:szCs w:val="22"/>
              </w:rPr>
              <w:t>Residual QA (%)</w:t>
            </w:r>
          </w:p>
        </w:tc>
      </w:tr>
      <w:tr w:rsidR="00230DB9" w:rsidRPr="0088166B" w14:paraId="649FF0DA" w14:textId="77777777" w:rsidTr="00491CFC">
        <w:trPr>
          <w:trHeight w:val="150"/>
        </w:trPr>
        <w:tc>
          <w:tcPr>
            <w:tcW w:w="328" w:type="pct"/>
            <w:tcBorders>
              <w:top w:val="single" w:sz="4" w:space="0" w:color="auto"/>
            </w:tcBorders>
            <w:noWrap/>
            <w:vAlign w:val="center"/>
            <w:hideMark/>
          </w:tcPr>
          <w:p w14:paraId="6BAE7808"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S1</w:t>
            </w:r>
          </w:p>
        </w:tc>
        <w:tc>
          <w:tcPr>
            <w:tcW w:w="273" w:type="pct"/>
            <w:tcBorders>
              <w:top w:val="single" w:sz="4" w:space="0" w:color="auto"/>
            </w:tcBorders>
            <w:noWrap/>
            <w:vAlign w:val="center"/>
            <w:hideMark/>
          </w:tcPr>
          <w:p w14:paraId="1F3FBF9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2560</w:t>
            </w:r>
          </w:p>
        </w:tc>
        <w:tc>
          <w:tcPr>
            <w:tcW w:w="438" w:type="pct"/>
            <w:tcBorders>
              <w:top w:val="single" w:sz="4" w:space="0" w:color="auto"/>
            </w:tcBorders>
            <w:noWrap/>
            <w:vAlign w:val="center"/>
            <w:hideMark/>
          </w:tcPr>
          <w:p w14:paraId="6BA516D5"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61</w:t>
            </w:r>
          </w:p>
        </w:tc>
        <w:tc>
          <w:tcPr>
            <w:tcW w:w="454" w:type="pct"/>
            <w:tcBorders>
              <w:top w:val="single" w:sz="4" w:space="0" w:color="auto"/>
            </w:tcBorders>
            <w:noWrap/>
            <w:vAlign w:val="center"/>
            <w:hideMark/>
          </w:tcPr>
          <w:p w14:paraId="3769DE91"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194</w:t>
            </w:r>
          </w:p>
        </w:tc>
        <w:tc>
          <w:tcPr>
            <w:tcW w:w="422" w:type="pct"/>
            <w:tcBorders>
              <w:top w:val="single" w:sz="4" w:space="0" w:color="auto"/>
            </w:tcBorders>
            <w:noWrap/>
            <w:vAlign w:val="center"/>
            <w:hideMark/>
          </w:tcPr>
          <w:p w14:paraId="738C3DC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330</w:t>
            </w:r>
          </w:p>
        </w:tc>
        <w:tc>
          <w:tcPr>
            <w:tcW w:w="438" w:type="pct"/>
            <w:tcBorders>
              <w:top w:val="single" w:sz="4" w:space="0" w:color="auto"/>
            </w:tcBorders>
            <w:noWrap/>
            <w:vAlign w:val="center"/>
            <w:hideMark/>
          </w:tcPr>
          <w:p w14:paraId="662C25E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75</w:t>
            </w:r>
          </w:p>
        </w:tc>
        <w:tc>
          <w:tcPr>
            <w:tcW w:w="438" w:type="pct"/>
            <w:tcBorders>
              <w:top w:val="single" w:sz="4" w:space="0" w:color="auto"/>
            </w:tcBorders>
            <w:noWrap/>
            <w:vAlign w:val="center"/>
            <w:hideMark/>
          </w:tcPr>
          <w:p w14:paraId="46B825DA"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660</w:t>
            </w:r>
          </w:p>
        </w:tc>
        <w:tc>
          <w:tcPr>
            <w:tcW w:w="438" w:type="pct"/>
            <w:tcBorders>
              <w:top w:val="single" w:sz="4" w:space="0" w:color="auto"/>
            </w:tcBorders>
            <w:noWrap/>
            <w:vAlign w:val="center"/>
            <w:hideMark/>
          </w:tcPr>
          <w:p w14:paraId="219108D8"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25.8</w:t>
            </w:r>
          </w:p>
        </w:tc>
        <w:tc>
          <w:tcPr>
            <w:tcW w:w="438" w:type="pct"/>
            <w:tcBorders>
              <w:top w:val="single" w:sz="4" w:space="0" w:color="auto"/>
            </w:tcBorders>
            <w:noWrap/>
            <w:vAlign w:val="center"/>
            <w:hideMark/>
          </w:tcPr>
          <w:p w14:paraId="540D087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1900</w:t>
            </w:r>
          </w:p>
        </w:tc>
        <w:tc>
          <w:tcPr>
            <w:tcW w:w="439" w:type="pct"/>
            <w:tcBorders>
              <w:top w:val="single" w:sz="4" w:space="0" w:color="auto"/>
            </w:tcBorders>
            <w:noWrap/>
            <w:vAlign w:val="center"/>
            <w:hideMark/>
          </w:tcPr>
          <w:p w14:paraId="130B318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74.2</w:t>
            </w:r>
          </w:p>
        </w:tc>
        <w:tc>
          <w:tcPr>
            <w:tcW w:w="460" w:type="pct"/>
            <w:tcBorders>
              <w:top w:val="single" w:sz="4" w:space="0" w:color="auto"/>
            </w:tcBorders>
            <w:noWrap/>
            <w:vAlign w:val="center"/>
            <w:hideMark/>
          </w:tcPr>
          <w:p w14:paraId="2F76B4AC"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w:t>
            </w:r>
          </w:p>
        </w:tc>
        <w:tc>
          <w:tcPr>
            <w:tcW w:w="434" w:type="pct"/>
            <w:tcBorders>
              <w:top w:val="single" w:sz="4" w:space="0" w:color="auto"/>
            </w:tcBorders>
            <w:noWrap/>
            <w:vAlign w:val="center"/>
            <w:hideMark/>
          </w:tcPr>
          <w:p w14:paraId="77FDF4A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0.16</w:t>
            </w:r>
          </w:p>
        </w:tc>
      </w:tr>
      <w:tr w:rsidR="00230DB9" w:rsidRPr="0088166B" w14:paraId="1F110990" w14:textId="77777777" w:rsidTr="00491CFC">
        <w:trPr>
          <w:trHeight w:val="150"/>
        </w:trPr>
        <w:tc>
          <w:tcPr>
            <w:tcW w:w="328" w:type="pct"/>
            <w:noWrap/>
            <w:vAlign w:val="center"/>
            <w:hideMark/>
          </w:tcPr>
          <w:p w14:paraId="66E7C5F7"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S2</w:t>
            </w:r>
          </w:p>
        </w:tc>
        <w:tc>
          <w:tcPr>
            <w:tcW w:w="273" w:type="pct"/>
            <w:noWrap/>
            <w:vAlign w:val="center"/>
            <w:hideMark/>
          </w:tcPr>
          <w:p w14:paraId="64A28EB6"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2346</w:t>
            </w:r>
          </w:p>
        </w:tc>
        <w:tc>
          <w:tcPr>
            <w:tcW w:w="438" w:type="pct"/>
            <w:noWrap/>
            <w:vAlign w:val="center"/>
            <w:hideMark/>
          </w:tcPr>
          <w:p w14:paraId="4B49D13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40</w:t>
            </w:r>
          </w:p>
        </w:tc>
        <w:tc>
          <w:tcPr>
            <w:tcW w:w="454" w:type="pct"/>
            <w:noWrap/>
            <w:vAlign w:val="center"/>
            <w:hideMark/>
          </w:tcPr>
          <w:p w14:paraId="69EC9A9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142</w:t>
            </w:r>
          </w:p>
        </w:tc>
        <w:tc>
          <w:tcPr>
            <w:tcW w:w="422" w:type="pct"/>
            <w:noWrap/>
            <w:vAlign w:val="center"/>
            <w:hideMark/>
          </w:tcPr>
          <w:p w14:paraId="34F3DB71"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420</w:t>
            </w:r>
          </w:p>
        </w:tc>
        <w:tc>
          <w:tcPr>
            <w:tcW w:w="438" w:type="pct"/>
            <w:noWrap/>
            <w:vAlign w:val="center"/>
            <w:hideMark/>
          </w:tcPr>
          <w:p w14:paraId="0A363B3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154</w:t>
            </w:r>
          </w:p>
        </w:tc>
        <w:tc>
          <w:tcPr>
            <w:tcW w:w="438" w:type="pct"/>
            <w:noWrap/>
            <w:vAlign w:val="center"/>
            <w:hideMark/>
          </w:tcPr>
          <w:p w14:paraId="5D89A908"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756</w:t>
            </w:r>
          </w:p>
        </w:tc>
        <w:tc>
          <w:tcPr>
            <w:tcW w:w="438" w:type="pct"/>
            <w:noWrap/>
            <w:vAlign w:val="center"/>
            <w:hideMark/>
          </w:tcPr>
          <w:p w14:paraId="052676C5"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32.2</w:t>
            </w:r>
          </w:p>
        </w:tc>
        <w:tc>
          <w:tcPr>
            <w:tcW w:w="438" w:type="pct"/>
            <w:noWrap/>
            <w:vAlign w:val="center"/>
            <w:hideMark/>
          </w:tcPr>
          <w:p w14:paraId="2FA71565"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1590</w:t>
            </w:r>
          </w:p>
        </w:tc>
        <w:tc>
          <w:tcPr>
            <w:tcW w:w="439" w:type="pct"/>
            <w:noWrap/>
            <w:vAlign w:val="center"/>
            <w:hideMark/>
          </w:tcPr>
          <w:p w14:paraId="37EC958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67.8</w:t>
            </w:r>
          </w:p>
        </w:tc>
        <w:tc>
          <w:tcPr>
            <w:tcW w:w="460" w:type="pct"/>
            <w:noWrap/>
            <w:vAlign w:val="center"/>
            <w:hideMark/>
          </w:tcPr>
          <w:p w14:paraId="0A30A9E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w:t>
            </w:r>
          </w:p>
        </w:tc>
        <w:tc>
          <w:tcPr>
            <w:tcW w:w="434" w:type="pct"/>
            <w:noWrap/>
            <w:vAlign w:val="center"/>
            <w:hideMark/>
          </w:tcPr>
          <w:p w14:paraId="07F3625C"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0.13</w:t>
            </w:r>
          </w:p>
        </w:tc>
      </w:tr>
      <w:tr w:rsidR="00230DB9" w:rsidRPr="0088166B" w14:paraId="6AFCAF01" w14:textId="77777777" w:rsidTr="00491CFC">
        <w:trPr>
          <w:trHeight w:val="150"/>
        </w:trPr>
        <w:tc>
          <w:tcPr>
            <w:tcW w:w="328" w:type="pct"/>
            <w:noWrap/>
            <w:vAlign w:val="center"/>
            <w:hideMark/>
          </w:tcPr>
          <w:p w14:paraId="6BA89E3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S3</w:t>
            </w:r>
          </w:p>
        </w:tc>
        <w:tc>
          <w:tcPr>
            <w:tcW w:w="273" w:type="pct"/>
            <w:noWrap/>
            <w:vAlign w:val="center"/>
            <w:hideMark/>
          </w:tcPr>
          <w:p w14:paraId="3ECBB4EC"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3234</w:t>
            </w:r>
          </w:p>
        </w:tc>
        <w:tc>
          <w:tcPr>
            <w:tcW w:w="438" w:type="pct"/>
            <w:noWrap/>
            <w:vAlign w:val="center"/>
            <w:hideMark/>
          </w:tcPr>
          <w:p w14:paraId="27E89A1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31</w:t>
            </w:r>
          </w:p>
        </w:tc>
        <w:tc>
          <w:tcPr>
            <w:tcW w:w="454" w:type="pct"/>
            <w:noWrap/>
            <w:vAlign w:val="center"/>
            <w:hideMark/>
          </w:tcPr>
          <w:p w14:paraId="216BAAAA"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123</w:t>
            </w:r>
          </w:p>
        </w:tc>
        <w:tc>
          <w:tcPr>
            <w:tcW w:w="422" w:type="pct"/>
            <w:noWrap/>
            <w:vAlign w:val="center"/>
            <w:hideMark/>
          </w:tcPr>
          <w:p w14:paraId="3A7EF47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465</w:t>
            </w:r>
          </w:p>
        </w:tc>
        <w:tc>
          <w:tcPr>
            <w:tcW w:w="438" w:type="pct"/>
            <w:noWrap/>
            <w:vAlign w:val="center"/>
            <w:hideMark/>
          </w:tcPr>
          <w:p w14:paraId="3375D96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199</w:t>
            </w:r>
          </w:p>
        </w:tc>
        <w:tc>
          <w:tcPr>
            <w:tcW w:w="438" w:type="pct"/>
            <w:noWrap/>
            <w:vAlign w:val="center"/>
            <w:hideMark/>
          </w:tcPr>
          <w:p w14:paraId="4B22A35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818</w:t>
            </w:r>
          </w:p>
        </w:tc>
        <w:tc>
          <w:tcPr>
            <w:tcW w:w="438" w:type="pct"/>
            <w:noWrap/>
            <w:vAlign w:val="center"/>
            <w:hideMark/>
          </w:tcPr>
          <w:p w14:paraId="0AE0B5F8"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25.3</w:t>
            </w:r>
          </w:p>
        </w:tc>
        <w:tc>
          <w:tcPr>
            <w:tcW w:w="438" w:type="pct"/>
            <w:noWrap/>
            <w:vAlign w:val="center"/>
            <w:hideMark/>
          </w:tcPr>
          <w:p w14:paraId="69B1A68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2416</w:t>
            </w:r>
          </w:p>
        </w:tc>
        <w:tc>
          <w:tcPr>
            <w:tcW w:w="439" w:type="pct"/>
            <w:noWrap/>
            <w:vAlign w:val="center"/>
            <w:hideMark/>
          </w:tcPr>
          <w:p w14:paraId="5F4DCB0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74.7</w:t>
            </w:r>
          </w:p>
        </w:tc>
        <w:tc>
          <w:tcPr>
            <w:tcW w:w="460" w:type="pct"/>
            <w:noWrap/>
            <w:vAlign w:val="center"/>
            <w:hideMark/>
          </w:tcPr>
          <w:p w14:paraId="4671AFE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5</w:t>
            </w:r>
          </w:p>
        </w:tc>
        <w:tc>
          <w:tcPr>
            <w:tcW w:w="434" w:type="pct"/>
            <w:noWrap/>
            <w:vAlign w:val="center"/>
            <w:hideMark/>
          </w:tcPr>
          <w:p w14:paraId="127699F3"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0.21</w:t>
            </w:r>
          </w:p>
        </w:tc>
      </w:tr>
      <w:tr w:rsidR="00230DB9" w:rsidRPr="0088166B" w14:paraId="10284816" w14:textId="77777777" w:rsidTr="00491CFC">
        <w:trPr>
          <w:trHeight w:val="150"/>
        </w:trPr>
        <w:tc>
          <w:tcPr>
            <w:tcW w:w="328" w:type="pct"/>
            <w:noWrap/>
            <w:vAlign w:val="center"/>
            <w:hideMark/>
          </w:tcPr>
          <w:p w14:paraId="7AD2AE4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S4</w:t>
            </w:r>
          </w:p>
        </w:tc>
        <w:tc>
          <w:tcPr>
            <w:tcW w:w="273" w:type="pct"/>
            <w:noWrap/>
            <w:vAlign w:val="center"/>
            <w:hideMark/>
          </w:tcPr>
          <w:p w14:paraId="7F73B4D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2522</w:t>
            </w:r>
          </w:p>
        </w:tc>
        <w:tc>
          <w:tcPr>
            <w:tcW w:w="438" w:type="pct"/>
            <w:noWrap/>
            <w:vAlign w:val="center"/>
            <w:hideMark/>
          </w:tcPr>
          <w:p w14:paraId="14EED74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30</w:t>
            </w:r>
          </w:p>
        </w:tc>
        <w:tc>
          <w:tcPr>
            <w:tcW w:w="454" w:type="pct"/>
            <w:noWrap/>
            <w:vAlign w:val="center"/>
            <w:hideMark/>
          </w:tcPr>
          <w:p w14:paraId="29C6B4C3"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68</w:t>
            </w:r>
          </w:p>
        </w:tc>
        <w:tc>
          <w:tcPr>
            <w:tcW w:w="422" w:type="pct"/>
            <w:noWrap/>
            <w:vAlign w:val="center"/>
            <w:hideMark/>
          </w:tcPr>
          <w:p w14:paraId="4711661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254</w:t>
            </w:r>
          </w:p>
        </w:tc>
        <w:tc>
          <w:tcPr>
            <w:tcW w:w="438" w:type="pct"/>
            <w:noWrap/>
            <w:vAlign w:val="center"/>
            <w:hideMark/>
          </w:tcPr>
          <w:p w14:paraId="01877F78"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133</w:t>
            </w:r>
          </w:p>
        </w:tc>
        <w:tc>
          <w:tcPr>
            <w:tcW w:w="438" w:type="pct"/>
            <w:noWrap/>
            <w:vAlign w:val="center"/>
            <w:hideMark/>
          </w:tcPr>
          <w:p w14:paraId="4631C7A8"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485</w:t>
            </w:r>
          </w:p>
        </w:tc>
        <w:tc>
          <w:tcPr>
            <w:tcW w:w="438" w:type="pct"/>
            <w:noWrap/>
            <w:vAlign w:val="center"/>
            <w:hideMark/>
          </w:tcPr>
          <w:p w14:paraId="7EC5402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19.2</w:t>
            </w:r>
          </w:p>
        </w:tc>
        <w:tc>
          <w:tcPr>
            <w:tcW w:w="438" w:type="pct"/>
            <w:noWrap/>
            <w:vAlign w:val="center"/>
            <w:hideMark/>
          </w:tcPr>
          <w:p w14:paraId="703C53AA"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2037</w:t>
            </w:r>
          </w:p>
        </w:tc>
        <w:tc>
          <w:tcPr>
            <w:tcW w:w="439" w:type="pct"/>
            <w:noWrap/>
            <w:vAlign w:val="center"/>
            <w:hideMark/>
          </w:tcPr>
          <w:p w14:paraId="5562A60E"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80.8</w:t>
            </w:r>
          </w:p>
        </w:tc>
        <w:tc>
          <w:tcPr>
            <w:tcW w:w="460" w:type="pct"/>
            <w:noWrap/>
            <w:vAlign w:val="center"/>
            <w:hideMark/>
          </w:tcPr>
          <w:p w14:paraId="4489465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w:t>
            </w:r>
          </w:p>
        </w:tc>
        <w:tc>
          <w:tcPr>
            <w:tcW w:w="434" w:type="pct"/>
            <w:noWrap/>
            <w:vAlign w:val="center"/>
            <w:hideMark/>
          </w:tcPr>
          <w:p w14:paraId="615B8C75"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0.10</w:t>
            </w:r>
          </w:p>
        </w:tc>
      </w:tr>
      <w:tr w:rsidR="00230DB9" w:rsidRPr="0088166B" w14:paraId="6E4E8F2E" w14:textId="77777777" w:rsidTr="00491CFC">
        <w:trPr>
          <w:trHeight w:val="150"/>
        </w:trPr>
        <w:tc>
          <w:tcPr>
            <w:tcW w:w="328" w:type="pct"/>
            <w:noWrap/>
            <w:vAlign w:val="center"/>
            <w:hideMark/>
          </w:tcPr>
          <w:p w14:paraId="746236D3"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S5</w:t>
            </w:r>
          </w:p>
        </w:tc>
        <w:tc>
          <w:tcPr>
            <w:tcW w:w="273" w:type="pct"/>
            <w:noWrap/>
            <w:vAlign w:val="center"/>
            <w:hideMark/>
          </w:tcPr>
          <w:p w14:paraId="76DE3DC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2509</w:t>
            </w:r>
          </w:p>
        </w:tc>
        <w:tc>
          <w:tcPr>
            <w:tcW w:w="438" w:type="pct"/>
            <w:noWrap/>
            <w:vAlign w:val="center"/>
            <w:hideMark/>
          </w:tcPr>
          <w:p w14:paraId="46F3EDC1"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23</w:t>
            </w:r>
          </w:p>
        </w:tc>
        <w:tc>
          <w:tcPr>
            <w:tcW w:w="454" w:type="pct"/>
            <w:noWrap/>
            <w:vAlign w:val="center"/>
            <w:hideMark/>
          </w:tcPr>
          <w:p w14:paraId="16F4DA76"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139</w:t>
            </w:r>
          </w:p>
        </w:tc>
        <w:tc>
          <w:tcPr>
            <w:tcW w:w="422" w:type="pct"/>
            <w:noWrap/>
            <w:vAlign w:val="center"/>
            <w:hideMark/>
          </w:tcPr>
          <w:p w14:paraId="4A6D901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388</w:t>
            </w:r>
          </w:p>
        </w:tc>
        <w:tc>
          <w:tcPr>
            <w:tcW w:w="438" w:type="pct"/>
            <w:noWrap/>
            <w:vAlign w:val="center"/>
            <w:hideMark/>
          </w:tcPr>
          <w:p w14:paraId="683CED03"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126</w:t>
            </w:r>
          </w:p>
        </w:tc>
        <w:tc>
          <w:tcPr>
            <w:tcW w:w="438" w:type="pct"/>
            <w:noWrap/>
            <w:vAlign w:val="center"/>
            <w:hideMark/>
          </w:tcPr>
          <w:p w14:paraId="045D6A3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676</w:t>
            </w:r>
          </w:p>
        </w:tc>
        <w:tc>
          <w:tcPr>
            <w:tcW w:w="438" w:type="pct"/>
            <w:noWrap/>
            <w:vAlign w:val="center"/>
            <w:hideMark/>
          </w:tcPr>
          <w:p w14:paraId="0EC005C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26.9</w:t>
            </w:r>
          </w:p>
        </w:tc>
        <w:tc>
          <w:tcPr>
            <w:tcW w:w="438" w:type="pct"/>
            <w:noWrap/>
            <w:vAlign w:val="center"/>
            <w:hideMark/>
          </w:tcPr>
          <w:p w14:paraId="77A9DE81"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1833</w:t>
            </w:r>
          </w:p>
        </w:tc>
        <w:tc>
          <w:tcPr>
            <w:tcW w:w="439" w:type="pct"/>
            <w:noWrap/>
            <w:vAlign w:val="center"/>
            <w:hideMark/>
          </w:tcPr>
          <w:p w14:paraId="4ACA04CE"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73.1</w:t>
            </w:r>
          </w:p>
        </w:tc>
        <w:tc>
          <w:tcPr>
            <w:tcW w:w="460" w:type="pct"/>
            <w:noWrap/>
            <w:vAlign w:val="center"/>
            <w:hideMark/>
          </w:tcPr>
          <w:p w14:paraId="43273C1C"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6</w:t>
            </w:r>
          </w:p>
        </w:tc>
        <w:tc>
          <w:tcPr>
            <w:tcW w:w="434" w:type="pct"/>
            <w:noWrap/>
            <w:vAlign w:val="center"/>
            <w:hideMark/>
          </w:tcPr>
          <w:p w14:paraId="5339DFE1"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0.33</w:t>
            </w:r>
          </w:p>
        </w:tc>
      </w:tr>
      <w:tr w:rsidR="00230DB9" w:rsidRPr="0088166B" w14:paraId="389DFCEA" w14:textId="77777777" w:rsidTr="00491CFC">
        <w:trPr>
          <w:trHeight w:val="150"/>
        </w:trPr>
        <w:tc>
          <w:tcPr>
            <w:tcW w:w="328" w:type="pct"/>
            <w:noWrap/>
            <w:vAlign w:val="center"/>
            <w:hideMark/>
          </w:tcPr>
          <w:p w14:paraId="56D7CCB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S6</w:t>
            </w:r>
          </w:p>
        </w:tc>
        <w:tc>
          <w:tcPr>
            <w:tcW w:w="273" w:type="pct"/>
            <w:noWrap/>
            <w:vAlign w:val="center"/>
            <w:hideMark/>
          </w:tcPr>
          <w:p w14:paraId="2FD6B11A"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3509</w:t>
            </w:r>
          </w:p>
        </w:tc>
        <w:tc>
          <w:tcPr>
            <w:tcW w:w="438" w:type="pct"/>
            <w:noWrap/>
            <w:vAlign w:val="center"/>
            <w:hideMark/>
          </w:tcPr>
          <w:p w14:paraId="5A54F3A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51</w:t>
            </w:r>
          </w:p>
        </w:tc>
        <w:tc>
          <w:tcPr>
            <w:tcW w:w="454" w:type="pct"/>
            <w:noWrap/>
            <w:vAlign w:val="center"/>
            <w:hideMark/>
          </w:tcPr>
          <w:p w14:paraId="081368BE"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342</w:t>
            </w:r>
          </w:p>
        </w:tc>
        <w:tc>
          <w:tcPr>
            <w:tcW w:w="422" w:type="pct"/>
            <w:noWrap/>
            <w:vAlign w:val="center"/>
            <w:hideMark/>
          </w:tcPr>
          <w:p w14:paraId="6BA6012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536</w:t>
            </w:r>
          </w:p>
        </w:tc>
        <w:tc>
          <w:tcPr>
            <w:tcW w:w="438" w:type="pct"/>
            <w:noWrap/>
            <w:vAlign w:val="center"/>
            <w:hideMark/>
          </w:tcPr>
          <w:p w14:paraId="5A876E51"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188</w:t>
            </w:r>
          </w:p>
        </w:tc>
        <w:tc>
          <w:tcPr>
            <w:tcW w:w="438" w:type="pct"/>
            <w:noWrap/>
            <w:vAlign w:val="center"/>
            <w:hideMark/>
          </w:tcPr>
          <w:p w14:paraId="189FECF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1117</w:t>
            </w:r>
          </w:p>
        </w:tc>
        <w:tc>
          <w:tcPr>
            <w:tcW w:w="438" w:type="pct"/>
            <w:noWrap/>
            <w:vAlign w:val="center"/>
            <w:hideMark/>
          </w:tcPr>
          <w:p w14:paraId="4A52D43D"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31.8</w:t>
            </w:r>
          </w:p>
        </w:tc>
        <w:tc>
          <w:tcPr>
            <w:tcW w:w="438" w:type="pct"/>
            <w:noWrap/>
            <w:vAlign w:val="center"/>
            <w:hideMark/>
          </w:tcPr>
          <w:p w14:paraId="66A5027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2392</w:t>
            </w:r>
          </w:p>
        </w:tc>
        <w:tc>
          <w:tcPr>
            <w:tcW w:w="439" w:type="pct"/>
            <w:noWrap/>
            <w:vAlign w:val="center"/>
            <w:hideMark/>
          </w:tcPr>
          <w:p w14:paraId="635BCAE5"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68.2</w:t>
            </w:r>
          </w:p>
        </w:tc>
        <w:tc>
          <w:tcPr>
            <w:tcW w:w="460" w:type="pct"/>
            <w:noWrap/>
            <w:vAlign w:val="center"/>
            <w:hideMark/>
          </w:tcPr>
          <w:p w14:paraId="53839A38"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w:t>
            </w:r>
          </w:p>
        </w:tc>
        <w:tc>
          <w:tcPr>
            <w:tcW w:w="434" w:type="pct"/>
            <w:noWrap/>
            <w:vAlign w:val="center"/>
            <w:hideMark/>
          </w:tcPr>
          <w:p w14:paraId="7AC026D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0.29</w:t>
            </w:r>
          </w:p>
        </w:tc>
      </w:tr>
      <w:tr w:rsidR="00230DB9" w:rsidRPr="0088166B" w14:paraId="4C1FEF9C" w14:textId="77777777" w:rsidTr="00491CFC">
        <w:trPr>
          <w:trHeight w:val="150"/>
        </w:trPr>
        <w:tc>
          <w:tcPr>
            <w:tcW w:w="328" w:type="pct"/>
            <w:noWrap/>
            <w:vAlign w:val="center"/>
            <w:hideMark/>
          </w:tcPr>
          <w:p w14:paraId="1FFC6085"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S7</w:t>
            </w:r>
          </w:p>
        </w:tc>
        <w:tc>
          <w:tcPr>
            <w:tcW w:w="273" w:type="pct"/>
            <w:noWrap/>
            <w:vAlign w:val="center"/>
            <w:hideMark/>
          </w:tcPr>
          <w:p w14:paraId="300F9B0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2967</w:t>
            </w:r>
          </w:p>
        </w:tc>
        <w:tc>
          <w:tcPr>
            <w:tcW w:w="438" w:type="pct"/>
            <w:noWrap/>
            <w:vAlign w:val="center"/>
            <w:hideMark/>
          </w:tcPr>
          <w:p w14:paraId="61BBCED5"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38</w:t>
            </w:r>
          </w:p>
        </w:tc>
        <w:tc>
          <w:tcPr>
            <w:tcW w:w="454" w:type="pct"/>
            <w:noWrap/>
            <w:vAlign w:val="center"/>
            <w:hideMark/>
          </w:tcPr>
          <w:p w14:paraId="7CFAB96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112</w:t>
            </w:r>
          </w:p>
        </w:tc>
        <w:tc>
          <w:tcPr>
            <w:tcW w:w="422" w:type="pct"/>
            <w:noWrap/>
            <w:vAlign w:val="center"/>
            <w:hideMark/>
          </w:tcPr>
          <w:p w14:paraId="39A7F0E6"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339</w:t>
            </w:r>
          </w:p>
        </w:tc>
        <w:tc>
          <w:tcPr>
            <w:tcW w:w="438" w:type="pct"/>
            <w:noWrap/>
            <w:vAlign w:val="center"/>
            <w:hideMark/>
          </w:tcPr>
          <w:p w14:paraId="7AD175DA"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83</w:t>
            </w:r>
          </w:p>
        </w:tc>
        <w:tc>
          <w:tcPr>
            <w:tcW w:w="438" w:type="pct"/>
            <w:noWrap/>
            <w:vAlign w:val="center"/>
            <w:hideMark/>
          </w:tcPr>
          <w:p w14:paraId="50A32547"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572</w:t>
            </w:r>
          </w:p>
        </w:tc>
        <w:tc>
          <w:tcPr>
            <w:tcW w:w="438" w:type="pct"/>
            <w:noWrap/>
            <w:vAlign w:val="center"/>
            <w:hideMark/>
          </w:tcPr>
          <w:p w14:paraId="1DDA030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19.3</w:t>
            </w:r>
          </w:p>
        </w:tc>
        <w:tc>
          <w:tcPr>
            <w:tcW w:w="438" w:type="pct"/>
            <w:noWrap/>
            <w:vAlign w:val="center"/>
            <w:hideMark/>
          </w:tcPr>
          <w:p w14:paraId="4FB26B5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2395</w:t>
            </w:r>
          </w:p>
        </w:tc>
        <w:tc>
          <w:tcPr>
            <w:tcW w:w="439" w:type="pct"/>
            <w:noWrap/>
            <w:vAlign w:val="center"/>
            <w:hideMark/>
          </w:tcPr>
          <w:p w14:paraId="0ACD0655"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80.7</w:t>
            </w:r>
          </w:p>
        </w:tc>
        <w:tc>
          <w:tcPr>
            <w:tcW w:w="460" w:type="pct"/>
            <w:noWrap/>
            <w:vAlign w:val="center"/>
            <w:hideMark/>
          </w:tcPr>
          <w:p w14:paraId="7678ABEA"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w:t>
            </w:r>
          </w:p>
        </w:tc>
        <w:tc>
          <w:tcPr>
            <w:tcW w:w="434" w:type="pct"/>
            <w:noWrap/>
            <w:vAlign w:val="center"/>
            <w:hideMark/>
          </w:tcPr>
          <w:p w14:paraId="0E682353"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0.08</w:t>
            </w:r>
          </w:p>
        </w:tc>
      </w:tr>
      <w:tr w:rsidR="00230DB9" w:rsidRPr="0088166B" w14:paraId="5BA73D43" w14:textId="77777777" w:rsidTr="00491CFC">
        <w:trPr>
          <w:trHeight w:val="150"/>
        </w:trPr>
        <w:tc>
          <w:tcPr>
            <w:tcW w:w="328" w:type="pct"/>
            <w:noWrap/>
            <w:vAlign w:val="center"/>
            <w:hideMark/>
          </w:tcPr>
          <w:p w14:paraId="0037FFF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S8</w:t>
            </w:r>
          </w:p>
        </w:tc>
        <w:tc>
          <w:tcPr>
            <w:tcW w:w="273" w:type="pct"/>
            <w:noWrap/>
            <w:vAlign w:val="center"/>
            <w:hideMark/>
          </w:tcPr>
          <w:p w14:paraId="7F62E3A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2359</w:t>
            </w:r>
          </w:p>
        </w:tc>
        <w:tc>
          <w:tcPr>
            <w:tcW w:w="438" w:type="pct"/>
            <w:noWrap/>
            <w:vAlign w:val="center"/>
            <w:hideMark/>
          </w:tcPr>
          <w:p w14:paraId="0FC50186"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16</w:t>
            </w:r>
          </w:p>
        </w:tc>
        <w:tc>
          <w:tcPr>
            <w:tcW w:w="454" w:type="pct"/>
            <w:noWrap/>
            <w:vAlign w:val="center"/>
            <w:hideMark/>
          </w:tcPr>
          <w:p w14:paraId="13D830D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88</w:t>
            </w:r>
          </w:p>
        </w:tc>
        <w:tc>
          <w:tcPr>
            <w:tcW w:w="422" w:type="pct"/>
            <w:noWrap/>
            <w:vAlign w:val="center"/>
            <w:hideMark/>
          </w:tcPr>
          <w:p w14:paraId="67D6AD07"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265</w:t>
            </w:r>
          </w:p>
        </w:tc>
        <w:tc>
          <w:tcPr>
            <w:tcW w:w="438" w:type="pct"/>
            <w:noWrap/>
            <w:vAlign w:val="center"/>
            <w:hideMark/>
          </w:tcPr>
          <w:p w14:paraId="31B8C83A"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117</w:t>
            </w:r>
          </w:p>
        </w:tc>
        <w:tc>
          <w:tcPr>
            <w:tcW w:w="438" w:type="pct"/>
            <w:noWrap/>
            <w:vAlign w:val="center"/>
            <w:hideMark/>
          </w:tcPr>
          <w:p w14:paraId="18E6150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486</w:t>
            </w:r>
          </w:p>
        </w:tc>
        <w:tc>
          <w:tcPr>
            <w:tcW w:w="438" w:type="pct"/>
            <w:noWrap/>
            <w:vAlign w:val="center"/>
            <w:hideMark/>
          </w:tcPr>
          <w:p w14:paraId="4DC0F9E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20.6</w:t>
            </w:r>
          </w:p>
        </w:tc>
        <w:tc>
          <w:tcPr>
            <w:tcW w:w="438" w:type="pct"/>
            <w:noWrap/>
            <w:vAlign w:val="center"/>
            <w:hideMark/>
          </w:tcPr>
          <w:p w14:paraId="7F40807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1873</w:t>
            </w:r>
          </w:p>
        </w:tc>
        <w:tc>
          <w:tcPr>
            <w:tcW w:w="439" w:type="pct"/>
            <w:noWrap/>
            <w:vAlign w:val="center"/>
            <w:hideMark/>
          </w:tcPr>
          <w:p w14:paraId="688C413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79.4</w:t>
            </w:r>
          </w:p>
        </w:tc>
        <w:tc>
          <w:tcPr>
            <w:tcW w:w="460" w:type="pct"/>
            <w:noWrap/>
            <w:vAlign w:val="center"/>
            <w:hideMark/>
          </w:tcPr>
          <w:p w14:paraId="67AFF1C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w:t>
            </w:r>
          </w:p>
        </w:tc>
        <w:tc>
          <w:tcPr>
            <w:tcW w:w="434" w:type="pct"/>
            <w:noWrap/>
            <w:vAlign w:val="center"/>
            <w:hideMark/>
          </w:tcPr>
          <w:p w14:paraId="63DACAE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0.05</w:t>
            </w:r>
          </w:p>
        </w:tc>
      </w:tr>
      <w:tr w:rsidR="00230DB9" w:rsidRPr="0088166B" w14:paraId="09D20D3C" w14:textId="77777777" w:rsidTr="00491CFC">
        <w:trPr>
          <w:trHeight w:val="150"/>
        </w:trPr>
        <w:tc>
          <w:tcPr>
            <w:tcW w:w="328" w:type="pct"/>
            <w:noWrap/>
            <w:vAlign w:val="center"/>
            <w:hideMark/>
          </w:tcPr>
          <w:p w14:paraId="39E60D68"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S9</w:t>
            </w:r>
          </w:p>
        </w:tc>
        <w:tc>
          <w:tcPr>
            <w:tcW w:w="273" w:type="pct"/>
            <w:noWrap/>
            <w:vAlign w:val="center"/>
            <w:hideMark/>
          </w:tcPr>
          <w:p w14:paraId="499D0EF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2519</w:t>
            </w:r>
          </w:p>
        </w:tc>
        <w:tc>
          <w:tcPr>
            <w:tcW w:w="438" w:type="pct"/>
            <w:noWrap/>
            <w:vAlign w:val="center"/>
            <w:hideMark/>
          </w:tcPr>
          <w:p w14:paraId="295519AA"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35</w:t>
            </w:r>
          </w:p>
        </w:tc>
        <w:tc>
          <w:tcPr>
            <w:tcW w:w="454" w:type="pct"/>
            <w:noWrap/>
            <w:vAlign w:val="center"/>
            <w:hideMark/>
          </w:tcPr>
          <w:p w14:paraId="40C65E1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212</w:t>
            </w:r>
          </w:p>
        </w:tc>
        <w:tc>
          <w:tcPr>
            <w:tcW w:w="422" w:type="pct"/>
            <w:noWrap/>
            <w:vAlign w:val="center"/>
            <w:hideMark/>
          </w:tcPr>
          <w:p w14:paraId="1515195D"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260</w:t>
            </w:r>
          </w:p>
        </w:tc>
        <w:tc>
          <w:tcPr>
            <w:tcW w:w="438" w:type="pct"/>
            <w:noWrap/>
            <w:vAlign w:val="center"/>
            <w:hideMark/>
          </w:tcPr>
          <w:p w14:paraId="657AB94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57</w:t>
            </w:r>
          </w:p>
        </w:tc>
        <w:tc>
          <w:tcPr>
            <w:tcW w:w="438" w:type="pct"/>
            <w:noWrap/>
            <w:vAlign w:val="center"/>
            <w:hideMark/>
          </w:tcPr>
          <w:p w14:paraId="3023F23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564</w:t>
            </w:r>
          </w:p>
        </w:tc>
        <w:tc>
          <w:tcPr>
            <w:tcW w:w="438" w:type="pct"/>
            <w:noWrap/>
            <w:vAlign w:val="center"/>
            <w:hideMark/>
          </w:tcPr>
          <w:p w14:paraId="6E0F7AF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22.4</w:t>
            </w:r>
          </w:p>
        </w:tc>
        <w:tc>
          <w:tcPr>
            <w:tcW w:w="438" w:type="pct"/>
            <w:noWrap/>
            <w:vAlign w:val="center"/>
            <w:hideMark/>
          </w:tcPr>
          <w:p w14:paraId="62EC8FBF"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1955</w:t>
            </w:r>
          </w:p>
        </w:tc>
        <w:tc>
          <w:tcPr>
            <w:tcW w:w="439" w:type="pct"/>
            <w:noWrap/>
            <w:vAlign w:val="center"/>
            <w:hideMark/>
          </w:tcPr>
          <w:p w14:paraId="285379B7"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77.6</w:t>
            </w:r>
          </w:p>
        </w:tc>
        <w:tc>
          <w:tcPr>
            <w:tcW w:w="460" w:type="pct"/>
            <w:noWrap/>
            <w:vAlign w:val="center"/>
            <w:hideMark/>
          </w:tcPr>
          <w:p w14:paraId="25712777"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w:t>
            </w:r>
          </w:p>
        </w:tc>
        <w:tc>
          <w:tcPr>
            <w:tcW w:w="434" w:type="pct"/>
            <w:noWrap/>
            <w:vAlign w:val="center"/>
            <w:hideMark/>
          </w:tcPr>
          <w:p w14:paraId="0103CCBD"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0.00</w:t>
            </w:r>
          </w:p>
        </w:tc>
      </w:tr>
      <w:tr w:rsidR="00230DB9" w:rsidRPr="0088166B" w14:paraId="2152255E" w14:textId="77777777" w:rsidTr="00491CFC">
        <w:trPr>
          <w:trHeight w:val="150"/>
        </w:trPr>
        <w:tc>
          <w:tcPr>
            <w:tcW w:w="328" w:type="pct"/>
            <w:tcBorders>
              <w:bottom w:val="single" w:sz="4" w:space="0" w:color="auto"/>
            </w:tcBorders>
            <w:noWrap/>
            <w:vAlign w:val="center"/>
            <w:hideMark/>
          </w:tcPr>
          <w:p w14:paraId="5A526E78"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S10</w:t>
            </w:r>
          </w:p>
        </w:tc>
        <w:tc>
          <w:tcPr>
            <w:tcW w:w="273" w:type="pct"/>
            <w:tcBorders>
              <w:bottom w:val="single" w:sz="4" w:space="0" w:color="auto"/>
            </w:tcBorders>
            <w:noWrap/>
            <w:vAlign w:val="center"/>
            <w:hideMark/>
          </w:tcPr>
          <w:p w14:paraId="2764D55D"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2266</w:t>
            </w:r>
          </w:p>
        </w:tc>
        <w:tc>
          <w:tcPr>
            <w:tcW w:w="438" w:type="pct"/>
            <w:tcBorders>
              <w:bottom w:val="single" w:sz="4" w:space="0" w:color="auto"/>
            </w:tcBorders>
            <w:noWrap/>
            <w:vAlign w:val="center"/>
            <w:hideMark/>
          </w:tcPr>
          <w:p w14:paraId="625A11D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25</w:t>
            </w:r>
          </w:p>
        </w:tc>
        <w:tc>
          <w:tcPr>
            <w:tcW w:w="454" w:type="pct"/>
            <w:tcBorders>
              <w:bottom w:val="single" w:sz="4" w:space="0" w:color="auto"/>
            </w:tcBorders>
            <w:noWrap/>
            <w:vAlign w:val="center"/>
            <w:hideMark/>
          </w:tcPr>
          <w:p w14:paraId="346A989B"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169</w:t>
            </w:r>
          </w:p>
        </w:tc>
        <w:tc>
          <w:tcPr>
            <w:tcW w:w="422" w:type="pct"/>
            <w:tcBorders>
              <w:bottom w:val="single" w:sz="4" w:space="0" w:color="auto"/>
            </w:tcBorders>
            <w:noWrap/>
            <w:vAlign w:val="center"/>
            <w:hideMark/>
          </w:tcPr>
          <w:p w14:paraId="786D3AB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452</w:t>
            </w:r>
          </w:p>
        </w:tc>
        <w:tc>
          <w:tcPr>
            <w:tcW w:w="438" w:type="pct"/>
            <w:tcBorders>
              <w:bottom w:val="single" w:sz="4" w:space="0" w:color="auto"/>
            </w:tcBorders>
            <w:noWrap/>
            <w:vAlign w:val="center"/>
            <w:hideMark/>
          </w:tcPr>
          <w:p w14:paraId="11715D9D"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92</w:t>
            </w:r>
          </w:p>
        </w:tc>
        <w:tc>
          <w:tcPr>
            <w:tcW w:w="438" w:type="pct"/>
            <w:tcBorders>
              <w:bottom w:val="single" w:sz="4" w:space="0" w:color="auto"/>
            </w:tcBorders>
            <w:noWrap/>
            <w:vAlign w:val="center"/>
            <w:hideMark/>
          </w:tcPr>
          <w:p w14:paraId="45210443"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738</w:t>
            </w:r>
          </w:p>
        </w:tc>
        <w:tc>
          <w:tcPr>
            <w:tcW w:w="438" w:type="pct"/>
            <w:tcBorders>
              <w:bottom w:val="single" w:sz="4" w:space="0" w:color="auto"/>
            </w:tcBorders>
            <w:noWrap/>
            <w:vAlign w:val="center"/>
            <w:hideMark/>
          </w:tcPr>
          <w:p w14:paraId="1EAD48F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32.6</w:t>
            </w:r>
          </w:p>
        </w:tc>
        <w:tc>
          <w:tcPr>
            <w:tcW w:w="438" w:type="pct"/>
            <w:tcBorders>
              <w:bottom w:val="single" w:sz="4" w:space="0" w:color="auto"/>
            </w:tcBorders>
            <w:noWrap/>
            <w:vAlign w:val="center"/>
            <w:hideMark/>
          </w:tcPr>
          <w:p w14:paraId="78D528A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1528</w:t>
            </w:r>
          </w:p>
        </w:tc>
        <w:tc>
          <w:tcPr>
            <w:tcW w:w="439" w:type="pct"/>
            <w:tcBorders>
              <w:bottom w:val="single" w:sz="4" w:space="0" w:color="auto"/>
            </w:tcBorders>
            <w:noWrap/>
            <w:vAlign w:val="center"/>
            <w:hideMark/>
          </w:tcPr>
          <w:p w14:paraId="2484C73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67.4</w:t>
            </w:r>
          </w:p>
        </w:tc>
        <w:tc>
          <w:tcPr>
            <w:tcW w:w="460" w:type="pct"/>
            <w:tcBorders>
              <w:bottom w:val="single" w:sz="4" w:space="0" w:color="auto"/>
            </w:tcBorders>
            <w:noWrap/>
            <w:vAlign w:val="center"/>
            <w:hideMark/>
          </w:tcPr>
          <w:p w14:paraId="14DA4B7D"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w:t>
            </w:r>
          </w:p>
        </w:tc>
        <w:tc>
          <w:tcPr>
            <w:tcW w:w="434" w:type="pct"/>
            <w:tcBorders>
              <w:bottom w:val="single" w:sz="4" w:space="0" w:color="auto"/>
            </w:tcBorders>
            <w:noWrap/>
            <w:vAlign w:val="center"/>
            <w:hideMark/>
          </w:tcPr>
          <w:p w14:paraId="158EC617"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0.13</w:t>
            </w:r>
          </w:p>
        </w:tc>
      </w:tr>
      <w:tr w:rsidR="00230DB9" w:rsidRPr="0088166B" w14:paraId="4BC5E703" w14:textId="77777777" w:rsidTr="00491CFC">
        <w:trPr>
          <w:trHeight w:val="150"/>
        </w:trPr>
        <w:tc>
          <w:tcPr>
            <w:tcW w:w="328" w:type="pct"/>
            <w:tcBorders>
              <w:top w:val="single" w:sz="4" w:space="0" w:color="auto"/>
              <w:bottom w:val="single" w:sz="4" w:space="0" w:color="auto"/>
            </w:tcBorders>
            <w:noWrap/>
            <w:vAlign w:val="center"/>
            <w:hideMark/>
          </w:tcPr>
          <w:p w14:paraId="677045C9"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S11</w:t>
            </w:r>
          </w:p>
        </w:tc>
        <w:tc>
          <w:tcPr>
            <w:tcW w:w="273" w:type="pct"/>
            <w:tcBorders>
              <w:top w:val="single" w:sz="4" w:space="0" w:color="auto"/>
              <w:bottom w:val="single" w:sz="4" w:space="0" w:color="auto"/>
            </w:tcBorders>
            <w:noWrap/>
            <w:vAlign w:val="center"/>
            <w:hideMark/>
          </w:tcPr>
          <w:p w14:paraId="59322A87"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2924</w:t>
            </w:r>
          </w:p>
        </w:tc>
        <w:tc>
          <w:tcPr>
            <w:tcW w:w="438" w:type="pct"/>
            <w:tcBorders>
              <w:top w:val="single" w:sz="4" w:space="0" w:color="auto"/>
              <w:bottom w:val="single" w:sz="4" w:space="0" w:color="auto"/>
            </w:tcBorders>
            <w:noWrap/>
            <w:vAlign w:val="center"/>
            <w:hideMark/>
          </w:tcPr>
          <w:p w14:paraId="7496563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43</w:t>
            </w:r>
          </w:p>
        </w:tc>
        <w:tc>
          <w:tcPr>
            <w:tcW w:w="454" w:type="pct"/>
            <w:tcBorders>
              <w:top w:val="single" w:sz="4" w:space="0" w:color="auto"/>
              <w:bottom w:val="single" w:sz="4" w:space="0" w:color="auto"/>
            </w:tcBorders>
            <w:noWrap/>
            <w:vAlign w:val="center"/>
            <w:hideMark/>
          </w:tcPr>
          <w:p w14:paraId="46760EF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221</w:t>
            </w:r>
          </w:p>
        </w:tc>
        <w:tc>
          <w:tcPr>
            <w:tcW w:w="422" w:type="pct"/>
            <w:tcBorders>
              <w:top w:val="single" w:sz="4" w:space="0" w:color="auto"/>
              <w:bottom w:val="single" w:sz="4" w:space="0" w:color="auto"/>
            </w:tcBorders>
            <w:noWrap/>
            <w:vAlign w:val="center"/>
            <w:hideMark/>
          </w:tcPr>
          <w:p w14:paraId="3A27E561"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475</w:t>
            </w:r>
          </w:p>
        </w:tc>
        <w:tc>
          <w:tcPr>
            <w:tcW w:w="438" w:type="pct"/>
            <w:tcBorders>
              <w:top w:val="single" w:sz="4" w:space="0" w:color="auto"/>
              <w:bottom w:val="single" w:sz="4" w:space="0" w:color="auto"/>
            </w:tcBorders>
            <w:noWrap/>
            <w:vAlign w:val="center"/>
            <w:hideMark/>
          </w:tcPr>
          <w:p w14:paraId="27978C1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102</w:t>
            </w:r>
          </w:p>
        </w:tc>
        <w:tc>
          <w:tcPr>
            <w:tcW w:w="438" w:type="pct"/>
            <w:tcBorders>
              <w:top w:val="single" w:sz="4" w:space="0" w:color="auto"/>
              <w:bottom w:val="single" w:sz="4" w:space="0" w:color="auto"/>
            </w:tcBorders>
            <w:noWrap/>
            <w:vAlign w:val="center"/>
            <w:hideMark/>
          </w:tcPr>
          <w:p w14:paraId="7BE502C6"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841</w:t>
            </w:r>
          </w:p>
        </w:tc>
        <w:tc>
          <w:tcPr>
            <w:tcW w:w="438" w:type="pct"/>
            <w:tcBorders>
              <w:top w:val="single" w:sz="4" w:space="0" w:color="auto"/>
              <w:bottom w:val="single" w:sz="4" w:space="0" w:color="auto"/>
            </w:tcBorders>
            <w:noWrap/>
            <w:vAlign w:val="center"/>
            <w:hideMark/>
          </w:tcPr>
          <w:p w14:paraId="1BA85247"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28.8</w:t>
            </w:r>
          </w:p>
        </w:tc>
        <w:tc>
          <w:tcPr>
            <w:tcW w:w="438" w:type="pct"/>
            <w:tcBorders>
              <w:top w:val="single" w:sz="4" w:space="0" w:color="auto"/>
              <w:bottom w:val="single" w:sz="4" w:space="0" w:color="auto"/>
            </w:tcBorders>
            <w:noWrap/>
            <w:vAlign w:val="center"/>
            <w:hideMark/>
          </w:tcPr>
          <w:p w14:paraId="23693A72"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2083</w:t>
            </w:r>
          </w:p>
        </w:tc>
        <w:tc>
          <w:tcPr>
            <w:tcW w:w="439" w:type="pct"/>
            <w:tcBorders>
              <w:top w:val="single" w:sz="4" w:space="0" w:color="auto"/>
              <w:bottom w:val="single" w:sz="4" w:space="0" w:color="auto"/>
            </w:tcBorders>
            <w:noWrap/>
            <w:vAlign w:val="center"/>
            <w:hideMark/>
          </w:tcPr>
          <w:p w14:paraId="16F3FA4A"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71.2</w:t>
            </w:r>
          </w:p>
        </w:tc>
        <w:tc>
          <w:tcPr>
            <w:tcW w:w="460" w:type="pct"/>
            <w:tcBorders>
              <w:top w:val="single" w:sz="4" w:space="0" w:color="auto"/>
              <w:bottom w:val="single" w:sz="4" w:space="0" w:color="auto"/>
            </w:tcBorders>
            <w:noWrap/>
            <w:vAlign w:val="center"/>
            <w:hideMark/>
          </w:tcPr>
          <w:p w14:paraId="28D59850"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12</w:t>
            </w:r>
          </w:p>
        </w:tc>
        <w:tc>
          <w:tcPr>
            <w:tcW w:w="434" w:type="pct"/>
            <w:tcBorders>
              <w:top w:val="single" w:sz="4" w:space="0" w:color="auto"/>
              <w:bottom w:val="single" w:sz="4" w:space="0" w:color="auto"/>
            </w:tcBorders>
            <w:noWrap/>
            <w:vAlign w:val="center"/>
            <w:hideMark/>
          </w:tcPr>
          <w:p w14:paraId="25410E14" w14:textId="77777777" w:rsidR="00230DB9" w:rsidRPr="005877CE" w:rsidRDefault="00230DB9" w:rsidP="00491CFC">
            <w:pPr>
              <w:widowControl/>
              <w:spacing w:after="0" w:line="240" w:lineRule="auto"/>
              <w:jc w:val="center"/>
              <w:rPr>
                <w:rFonts w:ascii="Times New Roman" w:eastAsia="Times New Roman" w:hAnsi="Times New Roman"/>
                <w:color w:val="000000" w:themeColor="text1"/>
                <w:szCs w:val="22"/>
              </w:rPr>
            </w:pPr>
            <w:r w:rsidRPr="005877CE">
              <w:rPr>
                <w:rFonts w:ascii="Times New Roman" w:eastAsia="Times New Roman" w:hAnsi="Times New Roman"/>
                <w:color w:val="000000" w:themeColor="text1"/>
                <w:szCs w:val="22"/>
              </w:rPr>
              <w:t>0.58</w:t>
            </w:r>
          </w:p>
        </w:tc>
      </w:tr>
    </w:tbl>
    <w:p w14:paraId="0EF8DCAF" w14:textId="023C3E74" w:rsidR="0010385D" w:rsidRPr="00230DB9" w:rsidRDefault="00230DB9" w:rsidP="00230DB9">
      <w:pPr>
        <w:spacing w:after="0" w:line="240" w:lineRule="auto"/>
        <w:rPr>
          <w:rFonts w:ascii="Times New Roman" w:eastAsia="Times New Roman" w:hAnsi="Times New Roman"/>
          <w:color w:val="000000" w:themeColor="text1"/>
          <w:sz w:val="24"/>
        </w:rPr>
      </w:pPr>
      <w:r w:rsidRPr="00230DB9">
        <w:rPr>
          <w:rFonts w:ascii="Times New Roman" w:eastAsia="Times New Roman" w:hAnsi="Times New Roman"/>
          <w:color w:val="000000" w:themeColor="text1"/>
          <w:sz w:val="24"/>
        </w:rPr>
        <w:t xml:space="preserve">Note. RR intervals were sequentially processed using four quality-control steps: (1) removal of device-identified offline recordings; (2) exclusion of intervals outside the broad physiological range of 300–3000 </w:t>
      </w:r>
      <w:proofErr w:type="spellStart"/>
      <w:r w:rsidRPr="00230DB9">
        <w:rPr>
          <w:rFonts w:ascii="Times New Roman" w:eastAsia="Times New Roman" w:hAnsi="Times New Roman"/>
          <w:color w:val="000000" w:themeColor="text1"/>
          <w:sz w:val="24"/>
        </w:rPr>
        <w:t>ms</w:t>
      </w:r>
      <w:proofErr w:type="spellEnd"/>
      <w:r w:rsidRPr="00230DB9">
        <w:rPr>
          <w:rFonts w:ascii="Times New Roman" w:eastAsia="Times New Roman" w:hAnsi="Times New Roman"/>
          <w:color w:val="000000" w:themeColor="text1"/>
          <w:sz w:val="24"/>
        </w:rPr>
        <w:t xml:space="preserve">; (3) removal of locally inconsistent intervals using a centered 11-beat local-median rule (RR &gt; 1.75× or &lt; 0.50× the local median); and (4) removal of residual isolated artifacts using an 11-beat Hampel filter with a threshold equal to the greater of 3 × 1.4826 × the median absolute deviation (MAD) or 150 </w:t>
      </w:r>
      <w:proofErr w:type="spellStart"/>
      <w:r w:rsidRPr="00230DB9">
        <w:rPr>
          <w:rFonts w:ascii="Times New Roman" w:eastAsia="Times New Roman" w:hAnsi="Times New Roman"/>
          <w:color w:val="000000" w:themeColor="text1"/>
          <w:sz w:val="24"/>
        </w:rPr>
        <w:t>ms.</w:t>
      </w:r>
      <w:proofErr w:type="spellEnd"/>
      <w:r w:rsidRPr="00230DB9">
        <w:rPr>
          <w:rFonts w:ascii="Times New Roman" w:eastAsia="Times New Roman" w:hAnsi="Times New Roman"/>
          <w:color w:val="000000" w:themeColor="text1"/>
          <w:sz w:val="24"/>
        </w:rPr>
        <w:t xml:space="preserve"> Total removed intervals represent cumulative exclusions across all steps, and final NN intervals were retained for HRV calculation. Residual QA flags denote retained NN intervals flagged by the final automated quality-assurance screen but not meeting the predefined exclusion criteria. The 300–3000 </w:t>
      </w:r>
      <w:proofErr w:type="spellStart"/>
      <w:r w:rsidRPr="00230DB9">
        <w:rPr>
          <w:rFonts w:ascii="Times New Roman" w:eastAsia="Times New Roman" w:hAnsi="Times New Roman"/>
          <w:color w:val="000000" w:themeColor="text1"/>
          <w:sz w:val="24"/>
        </w:rPr>
        <w:t>ms</w:t>
      </w:r>
      <w:proofErr w:type="spellEnd"/>
      <w:r w:rsidRPr="00230DB9">
        <w:rPr>
          <w:rFonts w:ascii="Times New Roman" w:eastAsia="Times New Roman" w:hAnsi="Times New Roman"/>
          <w:color w:val="000000" w:themeColor="text1"/>
          <w:sz w:val="24"/>
        </w:rPr>
        <w:t xml:space="preserve"> range served only as a broad gross-error screen; intervals within </w:t>
      </w:r>
      <w:r w:rsidRPr="00230DB9">
        <w:rPr>
          <w:rFonts w:ascii="Times New Roman" w:eastAsia="Times New Roman" w:hAnsi="Times New Roman"/>
          <w:color w:val="000000" w:themeColor="text1"/>
          <w:sz w:val="24"/>
        </w:rPr>
        <w:lastRenderedPageBreak/>
        <w:t>this range could still be excluded by the local-median or Hampel criteria. Representative preprocessing examples are provided in Supplementary Figure S1.</w:t>
      </w:r>
    </w:p>
    <w:p w14:paraId="63B3FC2F" w14:textId="77777777" w:rsidR="00230DB9" w:rsidRPr="00230DB9" w:rsidRDefault="00230DB9" w:rsidP="0010385D">
      <w:pPr>
        <w:rPr>
          <w:rFonts w:ascii="Times New Roman" w:hAnsi="Times New Roman"/>
          <w:color w:val="000000" w:themeColor="text1"/>
        </w:rPr>
      </w:pPr>
    </w:p>
    <w:p w14:paraId="5FEC0570" w14:textId="163B73FE" w:rsidR="0010385D" w:rsidRPr="0010385D" w:rsidRDefault="00DE60B6" w:rsidP="0010385D">
      <w:pPr>
        <w:rPr>
          <w:rFonts w:ascii="Times New Roman" w:hAnsi="Times New Roman"/>
          <w:color w:val="000000" w:themeColor="text1"/>
        </w:rPr>
      </w:pPr>
      <w:r>
        <w:rPr>
          <w:rFonts w:ascii="Times New Roman" w:hAnsi="Times New Roman"/>
          <w:b/>
          <w:color w:val="000000" w:themeColor="text1"/>
          <w:sz w:val="24"/>
        </w:rPr>
        <w:t>Supplementary Table S</w:t>
      </w:r>
      <w:r>
        <w:rPr>
          <w:rFonts w:ascii="Times New Roman" w:hAnsi="Times New Roman" w:hint="eastAsia"/>
          <w:b/>
          <w:color w:val="000000" w:themeColor="text1"/>
          <w:sz w:val="24"/>
        </w:rPr>
        <w:t>4</w:t>
      </w:r>
      <w:r>
        <w:rPr>
          <w:rFonts w:ascii="Times New Roman" w:hAnsi="Times New Roman"/>
          <w:b/>
          <w:color w:val="000000" w:themeColor="text1"/>
          <w:sz w:val="24"/>
        </w:rPr>
        <w:t>. Summary of whole-session and standardized 5-minute stable-walk HRV analyses.</w:t>
      </w:r>
    </w:p>
    <w:tbl>
      <w:tblPr>
        <w:tblW w:w="5000" w:type="pct"/>
        <w:tblLayout w:type="fixed"/>
        <w:tblLook w:val="04A0" w:firstRow="1" w:lastRow="0" w:firstColumn="1" w:lastColumn="0" w:noHBand="0" w:noVBand="1"/>
      </w:tblPr>
      <w:tblGrid>
        <w:gridCol w:w="437"/>
        <w:gridCol w:w="835"/>
        <w:gridCol w:w="872"/>
        <w:gridCol w:w="921"/>
        <w:gridCol w:w="1169"/>
        <w:gridCol w:w="1046"/>
        <w:gridCol w:w="997"/>
        <w:gridCol w:w="683"/>
        <w:gridCol w:w="846"/>
        <w:gridCol w:w="828"/>
        <w:gridCol w:w="1355"/>
        <w:gridCol w:w="625"/>
        <w:gridCol w:w="674"/>
        <w:gridCol w:w="782"/>
        <w:gridCol w:w="921"/>
        <w:gridCol w:w="796"/>
        <w:gridCol w:w="747"/>
      </w:tblGrid>
      <w:tr w:rsidR="0003330E" w:rsidRPr="0003330E" w14:paraId="6625A569" w14:textId="77777777" w:rsidTr="0003330E">
        <w:trPr>
          <w:trHeight w:val="413"/>
        </w:trPr>
        <w:tc>
          <w:tcPr>
            <w:tcW w:w="150" w:type="pct"/>
            <w:tcBorders>
              <w:top w:val="single" w:sz="4" w:space="0" w:color="auto"/>
              <w:bottom w:val="single" w:sz="4" w:space="0" w:color="auto"/>
            </w:tcBorders>
            <w:noWrap/>
            <w:vAlign w:val="center"/>
            <w:hideMark/>
          </w:tcPr>
          <w:p w14:paraId="70EA8B2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Session</w:t>
            </w:r>
          </w:p>
        </w:tc>
        <w:tc>
          <w:tcPr>
            <w:tcW w:w="287" w:type="pct"/>
            <w:tcBorders>
              <w:top w:val="single" w:sz="4" w:space="0" w:color="auto"/>
              <w:bottom w:val="single" w:sz="4" w:space="0" w:color="auto"/>
            </w:tcBorders>
            <w:noWrap/>
            <w:vAlign w:val="center"/>
            <w:hideMark/>
          </w:tcPr>
          <w:p w14:paraId="70EA356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Session ID</w:t>
            </w:r>
          </w:p>
        </w:tc>
        <w:tc>
          <w:tcPr>
            <w:tcW w:w="300" w:type="pct"/>
            <w:tcBorders>
              <w:top w:val="single" w:sz="4" w:space="0" w:color="auto"/>
              <w:bottom w:val="single" w:sz="4" w:space="0" w:color="auto"/>
            </w:tcBorders>
            <w:noWrap/>
            <w:vAlign w:val="center"/>
            <w:hideMark/>
          </w:tcPr>
          <w:p w14:paraId="640ECA2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Whole-session duration (min)</w:t>
            </w:r>
          </w:p>
        </w:tc>
        <w:tc>
          <w:tcPr>
            <w:tcW w:w="317" w:type="pct"/>
            <w:tcBorders>
              <w:top w:val="single" w:sz="4" w:space="0" w:color="auto"/>
              <w:bottom w:val="single" w:sz="4" w:space="0" w:color="auto"/>
            </w:tcBorders>
            <w:noWrap/>
            <w:vAlign w:val="center"/>
            <w:hideMark/>
          </w:tcPr>
          <w:p w14:paraId="266DA35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Whole-session Final NN</w:t>
            </w:r>
          </w:p>
        </w:tc>
        <w:tc>
          <w:tcPr>
            <w:tcW w:w="402" w:type="pct"/>
            <w:tcBorders>
              <w:top w:val="single" w:sz="4" w:space="0" w:color="auto"/>
              <w:bottom w:val="single" w:sz="4" w:space="0" w:color="auto"/>
            </w:tcBorders>
            <w:noWrap/>
            <w:vAlign w:val="center"/>
            <w:hideMark/>
          </w:tcPr>
          <w:p w14:paraId="571F24E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Whole-session adjacent NN pairs</w:t>
            </w:r>
          </w:p>
        </w:tc>
        <w:tc>
          <w:tcPr>
            <w:tcW w:w="360" w:type="pct"/>
            <w:tcBorders>
              <w:top w:val="single" w:sz="4" w:space="0" w:color="auto"/>
              <w:bottom w:val="single" w:sz="4" w:space="0" w:color="auto"/>
            </w:tcBorders>
            <w:noWrap/>
            <w:vAlign w:val="center"/>
            <w:hideMark/>
          </w:tcPr>
          <w:p w14:paraId="60D7A0E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Whole-session RMSSD (ms)</w:t>
            </w:r>
          </w:p>
        </w:tc>
        <w:tc>
          <w:tcPr>
            <w:tcW w:w="343" w:type="pct"/>
            <w:tcBorders>
              <w:top w:val="single" w:sz="4" w:space="0" w:color="auto"/>
              <w:bottom w:val="single" w:sz="4" w:space="0" w:color="auto"/>
            </w:tcBorders>
            <w:noWrap/>
            <w:vAlign w:val="center"/>
            <w:hideMark/>
          </w:tcPr>
          <w:p w14:paraId="4B43FEA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Whole-session SDNN (ms)</w:t>
            </w:r>
          </w:p>
        </w:tc>
        <w:tc>
          <w:tcPr>
            <w:tcW w:w="235" w:type="pct"/>
            <w:tcBorders>
              <w:top w:val="single" w:sz="4" w:space="0" w:color="auto"/>
              <w:bottom w:val="single" w:sz="4" w:space="0" w:color="auto"/>
            </w:tcBorders>
            <w:noWrap/>
            <w:vAlign w:val="center"/>
            <w:hideMark/>
          </w:tcPr>
          <w:p w14:paraId="0A8E275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5-min eligibility</w:t>
            </w:r>
          </w:p>
        </w:tc>
        <w:tc>
          <w:tcPr>
            <w:tcW w:w="291" w:type="pct"/>
            <w:tcBorders>
              <w:top w:val="single" w:sz="4" w:space="0" w:color="auto"/>
              <w:bottom w:val="single" w:sz="4" w:space="0" w:color="auto"/>
            </w:tcBorders>
            <w:noWrap/>
            <w:vAlign w:val="center"/>
            <w:hideMark/>
          </w:tcPr>
          <w:p w14:paraId="0A88DF9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Selected window start</w:t>
            </w:r>
          </w:p>
        </w:tc>
        <w:tc>
          <w:tcPr>
            <w:tcW w:w="285" w:type="pct"/>
            <w:tcBorders>
              <w:top w:val="single" w:sz="4" w:space="0" w:color="auto"/>
              <w:bottom w:val="single" w:sz="4" w:space="0" w:color="auto"/>
            </w:tcBorders>
            <w:noWrap/>
            <w:vAlign w:val="center"/>
            <w:hideMark/>
          </w:tcPr>
          <w:p w14:paraId="3FF5B42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Selected window end</w:t>
            </w:r>
          </w:p>
        </w:tc>
        <w:tc>
          <w:tcPr>
            <w:tcW w:w="466" w:type="pct"/>
            <w:tcBorders>
              <w:top w:val="single" w:sz="4" w:space="0" w:color="auto"/>
              <w:bottom w:val="single" w:sz="4" w:space="0" w:color="auto"/>
            </w:tcBorders>
            <w:noWrap/>
            <w:vAlign w:val="center"/>
            <w:hideMark/>
          </w:tcPr>
          <w:p w14:paraId="500C833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Selected/maximum walk duration (min)</w:t>
            </w:r>
          </w:p>
        </w:tc>
        <w:tc>
          <w:tcPr>
            <w:tcW w:w="215" w:type="pct"/>
            <w:tcBorders>
              <w:top w:val="single" w:sz="4" w:space="0" w:color="auto"/>
              <w:bottom w:val="single" w:sz="4" w:space="0" w:color="auto"/>
            </w:tcBorders>
            <w:noWrap/>
            <w:vAlign w:val="center"/>
            <w:hideMark/>
          </w:tcPr>
          <w:p w14:paraId="0B12F9C0" w14:textId="77777777" w:rsidR="0003330E" w:rsidRPr="0003330E" w:rsidRDefault="0003330E" w:rsidP="0003330E">
            <w:pPr>
              <w:spacing w:after="0" w:line="240" w:lineRule="auto"/>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5-min raw RR</w:t>
            </w:r>
          </w:p>
        </w:tc>
        <w:tc>
          <w:tcPr>
            <w:tcW w:w="232" w:type="pct"/>
            <w:tcBorders>
              <w:top w:val="single" w:sz="4" w:space="0" w:color="auto"/>
              <w:bottom w:val="single" w:sz="4" w:space="0" w:color="auto"/>
            </w:tcBorders>
            <w:noWrap/>
            <w:vAlign w:val="center"/>
            <w:hideMark/>
          </w:tcPr>
          <w:p w14:paraId="7203FEA2" w14:textId="77777777" w:rsidR="0003330E" w:rsidRPr="0003330E" w:rsidRDefault="0003330E" w:rsidP="0003330E">
            <w:pPr>
              <w:spacing w:after="0" w:line="240" w:lineRule="auto"/>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5-min Final NN</w:t>
            </w:r>
          </w:p>
        </w:tc>
        <w:tc>
          <w:tcPr>
            <w:tcW w:w="269" w:type="pct"/>
            <w:tcBorders>
              <w:top w:val="single" w:sz="4" w:space="0" w:color="auto"/>
              <w:bottom w:val="single" w:sz="4" w:space="0" w:color="auto"/>
            </w:tcBorders>
            <w:noWrap/>
            <w:vAlign w:val="center"/>
            <w:hideMark/>
          </w:tcPr>
          <w:p w14:paraId="1E4C7C6C" w14:textId="77777777" w:rsidR="0003330E" w:rsidRPr="0003330E" w:rsidRDefault="0003330E" w:rsidP="0003330E">
            <w:pPr>
              <w:spacing w:after="0" w:line="240" w:lineRule="auto"/>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5-min retention (%)</w:t>
            </w:r>
          </w:p>
        </w:tc>
        <w:tc>
          <w:tcPr>
            <w:tcW w:w="317" w:type="pct"/>
            <w:tcBorders>
              <w:top w:val="single" w:sz="4" w:space="0" w:color="auto"/>
              <w:bottom w:val="single" w:sz="4" w:space="0" w:color="auto"/>
            </w:tcBorders>
            <w:noWrap/>
            <w:vAlign w:val="center"/>
            <w:hideMark/>
          </w:tcPr>
          <w:p w14:paraId="774E008A" w14:textId="77777777" w:rsidR="0003330E" w:rsidRPr="0003330E" w:rsidRDefault="0003330E" w:rsidP="0003330E">
            <w:pPr>
              <w:spacing w:after="0" w:line="240" w:lineRule="auto"/>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5-min adjacent NN pairs</w:t>
            </w:r>
          </w:p>
        </w:tc>
        <w:tc>
          <w:tcPr>
            <w:tcW w:w="274" w:type="pct"/>
            <w:tcBorders>
              <w:top w:val="single" w:sz="4" w:space="0" w:color="auto"/>
              <w:bottom w:val="single" w:sz="4" w:space="0" w:color="auto"/>
            </w:tcBorders>
            <w:noWrap/>
            <w:vAlign w:val="center"/>
            <w:hideMark/>
          </w:tcPr>
          <w:p w14:paraId="0677AF03" w14:textId="77777777" w:rsidR="0003330E" w:rsidRPr="0003330E" w:rsidRDefault="0003330E" w:rsidP="0003330E">
            <w:pPr>
              <w:spacing w:after="0" w:line="240" w:lineRule="auto"/>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5-min RMSSD (ms)</w:t>
            </w:r>
          </w:p>
        </w:tc>
        <w:tc>
          <w:tcPr>
            <w:tcW w:w="257" w:type="pct"/>
            <w:tcBorders>
              <w:top w:val="single" w:sz="4" w:space="0" w:color="auto"/>
              <w:bottom w:val="single" w:sz="4" w:space="0" w:color="auto"/>
            </w:tcBorders>
            <w:noWrap/>
            <w:vAlign w:val="center"/>
            <w:hideMark/>
          </w:tcPr>
          <w:p w14:paraId="3881C9C0" w14:textId="77777777" w:rsidR="0003330E" w:rsidRPr="0003330E" w:rsidRDefault="0003330E" w:rsidP="0003330E">
            <w:pPr>
              <w:spacing w:after="0" w:line="240" w:lineRule="auto"/>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5-min SDNN (ms)</w:t>
            </w:r>
          </w:p>
        </w:tc>
      </w:tr>
      <w:tr w:rsidR="0003330E" w:rsidRPr="0003330E" w14:paraId="51879207" w14:textId="77777777" w:rsidTr="0003330E">
        <w:trPr>
          <w:trHeight w:val="413"/>
        </w:trPr>
        <w:tc>
          <w:tcPr>
            <w:tcW w:w="150" w:type="pct"/>
            <w:tcBorders>
              <w:top w:val="single" w:sz="4" w:space="0" w:color="auto"/>
            </w:tcBorders>
            <w:noWrap/>
            <w:vAlign w:val="center"/>
            <w:hideMark/>
          </w:tcPr>
          <w:p w14:paraId="4D47A51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S1</w:t>
            </w:r>
          </w:p>
        </w:tc>
        <w:tc>
          <w:tcPr>
            <w:tcW w:w="287" w:type="pct"/>
            <w:tcBorders>
              <w:top w:val="single" w:sz="4" w:space="0" w:color="auto"/>
            </w:tcBorders>
            <w:noWrap/>
            <w:vAlign w:val="center"/>
            <w:hideMark/>
          </w:tcPr>
          <w:p w14:paraId="5095CF3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2025-12-16_A</w:t>
            </w:r>
          </w:p>
        </w:tc>
        <w:tc>
          <w:tcPr>
            <w:tcW w:w="300" w:type="pct"/>
            <w:tcBorders>
              <w:top w:val="single" w:sz="4" w:space="0" w:color="auto"/>
            </w:tcBorders>
            <w:noWrap/>
            <w:vAlign w:val="center"/>
            <w:hideMark/>
          </w:tcPr>
          <w:p w14:paraId="1E3BDCC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48.6</w:t>
            </w:r>
          </w:p>
        </w:tc>
        <w:tc>
          <w:tcPr>
            <w:tcW w:w="317" w:type="pct"/>
            <w:tcBorders>
              <w:top w:val="single" w:sz="4" w:space="0" w:color="auto"/>
            </w:tcBorders>
            <w:noWrap/>
            <w:vAlign w:val="center"/>
            <w:hideMark/>
          </w:tcPr>
          <w:p w14:paraId="7991B00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1900</w:t>
            </w:r>
          </w:p>
        </w:tc>
        <w:tc>
          <w:tcPr>
            <w:tcW w:w="402" w:type="pct"/>
            <w:tcBorders>
              <w:top w:val="single" w:sz="4" w:space="0" w:color="auto"/>
            </w:tcBorders>
            <w:noWrap/>
            <w:vAlign w:val="center"/>
            <w:hideMark/>
          </w:tcPr>
          <w:p w14:paraId="651B18C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1475</w:t>
            </w:r>
          </w:p>
        </w:tc>
        <w:tc>
          <w:tcPr>
            <w:tcW w:w="360" w:type="pct"/>
            <w:tcBorders>
              <w:top w:val="single" w:sz="4" w:space="0" w:color="auto"/>
            </w:tcBorders>
            <w:noWrap/>
            <w:vAlign w:val="center"/>
            <w:hideMark/>
          </w:tcPr>
          <w:p w14:paraId="5B920CC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233.5</w:t>
            </w:r>
          </w:p>
        </w:tc>
        <w:tc>
          <w:tcPr>
            <w:tcW w:w="343" w:type="pct"/>
            <w:tcBorders>
              <w:top w:val="single" w:sz="4" w:space="0" w:color="auto"/>
            </w:tcBorders>
            <w:noWrap/>
            <w:vAlign w:val="center"/>
            <w:hideMark/>
          </w:tcPr>
          <w:p w14:paraId="0D0094D2"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521.4</w:t>
            </w:r>
          </w:p>
        </w:tc>
        <w:tc>
          <w:tcPr>
            <w:tcW w:w="235" w:type="pct"/>
            <w:tcBorders>
              <w:top w:val="single" w:sz="4" w:space="0" w:color="auto"/>
            </w:tcBorders>
            <w:noWrap/>
            <w:vAlign w:val="center"/>
            <w:hideMark/>
          </w:tcPr>
          <w:p w14:paraId="6A59F90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Eligible</w:t>
            </w:r>
          </w:p>
        </w:tc>
        <w:tc>
          <w:tcPr>
            <w:tcW w:w="291" w:type="pct"/>
            <w:tcBorders>
              <w:top w:val="single" w:sz="4" w:space="0" w:color="auto"/>
            </w:tcBorders>
            <w:noWrap/>
            <w:vAlign w:val="center"/>
            <w:hideMark/>
          </w:tcPr>
          <w:p w14:paraId="18B473D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40:00.0</w:t>
            </w:r>
          </w:p>
        </w:tc>
        <w:tc>
          <w:tcPr>
            <w:tcW w:w="285" w:type="pct"/>
            <w:tcBorders>
              <w:top w:val="single" w:sz="4" w:space="0" w:color="auto"/>
            </w:tcBorders>
            <w:noWrap/>
            <w:vAlign w:val="center"/>
            <w:hideMark/>
          </w:tcPr>
          <w:p w14:paraId="5DCCCC3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45:00.0</w:t>
            </w:r>
          </w:p>
        </w:tc>
        <w:tc>
          <w:tcPr>
            <w:tcW w:w="466" w:type="pct"/>
            <w:tcBorders>
              <w:top w:val="single" w:sz="4" w:space="0" w:color="auto"/>
            </w:tcBorders>
            <w:noWrap/>
            <w:vAlign w:val="center"/>
            <w:hideMark/>
          </w:tcPr>
          <w:p w14:paraId="14C2E39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w:t>
            </w:r>
          </w:p>
        </w:tc>
        <w:tc>
          <w:tcPr>
            <w:tcW w:w="215" w:type="pct"/>
            <w:tcBorders>
              <w:top w:val="single" w:sz="4" w:space="0" w:color="auto"/>
            </w:tcBorders>
            <w:noWrap/>
            <w:vAlign w:val="center"/>
            <w:hideMark/>
          </w:tcPr>
          <w:p w14:paraId="13A13B7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168</w:t>
            </w:r>
          </w:p>
        </w:tc>
        <w:tc>
          <w:tcPr>
            <w:tcW w:w="232" w:type="pct"/>
            <w:tcBorders>
              <w:top w:val="single" w:sz="4" w:space="0" w:color="auto"/>
            </w:tcBorders>
            <w:noWrap/>
            <w:vAlign w:val="center"/>
            <w:hideMark/>
          </w:tcPr>
          <w:p w14:paraId="2B7345DC"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126</w:t>
            </w:r>
          </w:p>
        </w:tc>
        <w:tc>
          <w:tcPr>
            <w:tcW w:w="269" w:type="pct"/>
            <w:tcBorders>
              <w:top w:val="single" w:sz="4" w:space="0" w:color="auto"/>
            </w:tcBorders>
            <w:noWrap/>
            <w:vAlign w:val="center"/>
            <w:hideMark/>
          </w:tcPr>
          <w:p w14:paraId="004BC58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75.0 </w:t>
            </w:r>
          </w:p>
        </w:tc>
        <w:tc>
          <w:tcPr>
            <w:tcW w:w="317" w:type="pct"/>
            <w:tcBorders>
              <w:top w:val="single" w:sz="4" w:space="0" w:color="auto"/>
            </w:tcBorders>
            <w:noWrap/>
            <w:vAlign w:val="center"/>
            <w:hideMark/>
          </w:tcPr>
          <w:p w14:paraId="75E616F2"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100</w:t>
            </w:r>
          </w:p>
        </w:tc>
        <w:tc>
          <w:tcPr>
            <w:tcW w:w="274" w:type="pct"/>
            <w:tcBorders>
              <w:top w:val="single" w:sz="4" w:space="0" w:color="auto"/>
            </w:tcBorders>
            <w:noWrap/>
            <w:vAlign w:val="center"/>
            <w:hideMark/>
          </w:tcPr>
          <w:p w14:paraId="170B3DA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215.0 </w:t>
            </w:r>
          </w:p>
        </w:tc>
        <w:tc>
          <w:tcPr>
            <w:tcW w:w="257" w:type="pct"/>
            <w:tcBorders>
              <w:top w:val="single" w:sz="4" w:space="0" w:color="auto"/>
            </w:tcBorders>
            <w:noWrap/>
            <w:vAlign w:val="center"/>
            <w:hideMark/>
          </w:tcPr>
          <w:p w14:paraId="2547E0C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410.3 </w:t>
            </w:r>
          </w:p>
        </w:tc>
      </w:tr>
      <w:tr w:rsidR="0003330E" w:rsidRPr="0003330E" w14:paraId="25F4CC5D" w14:textId="77777777" w:rsidTr="0003330E">
        <w:trPr>
          <w:trHeight w:val="413"/>
        </w:trPr>
        <w:tc>
          <w:tcPr>
            <w:tcW w:w="150" w:type="pct"/>
            <w:noWrap/>
            <w:vAlign w:val="center"/>
            <w:hideMark/>
          </w:tcPr>
          <w:p w14:paraId="58F9FEE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S2</w:t>
            </w:r>
          </w:p>
        </w:tc>
        <w:tc>
          <w:tcPr>
            <w:tcW w:w="287" w:type="pct"/>
            <w:noWrap/>
            <w:vAlign w:val="center"/>
            <w:hideMark/>
          </w:tcPr>
          <w:p w14:paraId="09B5583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2025-12-18_A</w:t>
            </w:r>
          </w:p>
        </w:tc>
        <w:tc>
          <w:tcPr>
            <w:tcW w:w="300" w:type="pct"/>
            <w:noWrap/>
            <w:vAlign w:val="center"/>
            <w:hideMark/>
          </w:tcPr>
          <w:p w14:paraId="0D04E29C"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46.18</w:t>
            </w:r>
          </w:p>
        </w:tc>
        <w:tc>
          <w:tcPr>
            <w:tcW w:w="317" w:type="pct"/>
            <w:noWrap/>
            <w:vAlign w:val="center"/>
            <w:hideMark/>
          </w:tcPr>
          <w:p w14:paraId="0F7644D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1590</w:t>
            </w:r>
          </w:p>
        </w:tc>
        <w:tc>
          <w:tcPr>
            <w:tcW w:w="402" w:type="pct"/>
            <w:noWrap/>
            <w:vAlign w:val="center"/>
            <w:hideMark/>
          </w:tcPr>
          <w:p w14:paraId="473C324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1154</w:t>
            </w:r>
          </w:p>
        </w:tc>
        <w:tc>
          <w:tcPr>
            <w:tcW w:w="360" w:type="pct"/>
            <w:noWrap/>
            <w:vAlign w:val="center"/>
            <w:hideMark/>
          </w:tcPr>
          <w:p w14:paraId="6B622B9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227.4</w:t>
            </w:r>
          </w:p>
        </w:tc>
        <w:tc>
          <w:tcPr>
            <w:tcW w:w="343" w:type="pct"/>
            <w:noWrap/>
            <w:vAlign w:val="center"/>
            <w:hideMark/>
          </w:tcPr>
          <w:p w14:paraId="302EBFC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500.5</w:t>
            </w:r>
          </w:p>
        </w:tc>
        <w:tc>
          <w:tcPr>
            <w:tcW w:w="235" w:type="pct"/>
            <w:noWrap/>
            <w:vAlign w:val="center"/>
            <w:hideMark/>
          </w:tcPr>
          <w:p w14:paraId="0C802E9B" w14:textId="47DA6546" w:rsidR="0003330E" w:rsidRPr="0003330E" w:rsidRDefault="0003330E" w:rsidP="0003330E">
            <w:pPr>
              <w:spacing w:after="0" w:line="240" w:lineRule="auto"/>
              <w:jc w:val="center"/>
              <w:rPr>
                <w:rFonts w:ascii="Times New Roman" w:hAnsi="Times New Roman"/>
                <w:color w:val="000000" w:themeColor="text1"/>
                <w:sz w:val="13"/>
                <w:szCs w:val="13"/>
              </w:rPr>
            </w:pPr>
            <w:r>
              <w:rPr>
                <w:rFonts w:ascii="Times New Roman" w:eastAsia="Times New Roman" w:hAnsi="Times New Roman"/>
                <w:color w:val="000000" w:themeColor="text1"/>
                <w:sz w:val="13"/>
                <w:szCs w:val="13"/>
              </w:rPr>
              <w:t>Ineligibl</w:t>
            </w:r>
          </w:p>
        </w:tc>
        <w:tc>
          <w:tcPr>
            <w:tcW w:w="291" w:type="pct"/>
            <w:noWrap/>
            <w:vAlign w:val="center"/>
            <w:hideMark/>
          </w:tcPr>
          <w:p w14:paraId="2C88A6B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44:00.0</w:t>
            </w:r>
          </w:p>
        </w:tc>
        <w:tc>
          <w:tcPr>
            <w:tcW w:w="285" w:type="pct"/>
            <w:noWrap/>
            <w:vAlign w:val="center"/>
            <w:hideMark/>
          </w:tcPr>
          <w:p w14:paraId="117042A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48:00.0</w:t>
            </w:r>
          </w:p>
        </w:tc>
        <w:tc>
          <w:tcPr>
            <w:tcW w:w="466" w:type="pct"/>
            <w:noWrap/>
            <w:vAlign w:val="center"/>
            <w:hideMark/>
          </w:tcPr>
          <w:p w14:paraId="1AB9AC6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w:t>
            </w:r>
          </w:p>
        </w:tc>
        <w:tc>
          <w:tcPr>
            <w:tcW w:w="215" w:type="pct"/>
            <w:noWrap/>
            <w:vAlign w:val="center"/>
            <w:hideMark/>
          </w:tcPr>
          <w:p w14:paraId="6018AE6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232" w:type="pct"/>
            <w:noWrap/>
            <w:vAlign w:val="center"/>
            <w:hideMark/>
          </w:tcPr>
          <w:p w14:paraId="2DE8B43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269" w:type="pct"/>
            <w:noWrap/>
            <w:vAlign w:val="center"/>
            <w:hideMark/>
          </w:tcPr>
          <w:p w14:paraId="5355637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317" w:type="pct"/>
            <w:noWrap/>
            <w:vAlign w:val="center"/>
            <w:hideMark/>
          </w:tcPr>
          <w:p w14:paraId="0DD49CE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274" w:type="pct"/>
            <w:noWrap/>
            <w:vAlign w:val="center"/>
            <w:hideMark/>
          </w:tcPr>
          <w:p w14:paraId="3093FBE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257" w:type="pct"/>
            <w:noWrap/>
            <w:vAlign w:val="center"/>
            <w:hideMark/>
          </w:tcPr>
          <w:p w14:paraId="38335FF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r>
      <w:tr w:rsidR="0003330E" w:rsidRPr="0003330E" w14:paraId="4D2341ED" w14:textId="77777777" w:rsidTr="0003330E">
        <w:trPr>
          <w:trHeight w:val="413"/>
        </w:trPr>
        <w:tc>
          <w:tcPr>
            <w:tcW w:w="150" w:type="pct"/>
            <w:noWrap/>
            <w:vAlign w:val="center"/>
            <w:hideMark/>
          </w:tcPr>
          <w:p w14:paraId="3B50D28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S3</w:t>
            </w:r>
          </w:p>
        </w:tc>
        <w:tc>
          <w:tcPr>
            <w:tcW w:w="287" w:type="pct"/>
            <w:noWrap/>
            <w:vAlign w:val="center"/>
            <w:hideMark/>
          </w:tcPr>
          <w:p w14:paraId="26A8FDC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2025-12-19_A</w:t>
            </w:r>
          </w:p>
        </w:tc>
        <w:tc>
          <w:tcPr>
            <w:tcW w:w="300" w:type="pct"/>
            <w:noWrap/>
            <w:vAlign w:val="center"/>
            <w:hideMark/>
          </w:tcPr>
          <w:p w14:paraId="3C1C7D6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55.75</w:t>
            </w:r>
          </w:p>
        </w:tc>
        <w:tc>
          <w:tcPr>
            <w:tcW w:w="317" w:type="pct"/>
            <w:noWrap/>
            <w:vAlign w:val="center"/>
            <w:hideMark/>
          </w:tcPr>
          <w:p w14:paraId="2C02D40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2416</w:t>
            </w:r>
          </w:p>
        </w:tc>
        <w:tc>
          <w:tcPr>
            <w:tcW w:w="402" w:type="pct"/>
            <w:noWrap/>
            <w:vAlign w:val="center"/>
            <w:hideMark/>
          </w:tcPr>
          <w:p w14:paraId="038C9F3C"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1910</w:t>
            </w:r>
          </w:p>
        </w:tc>
        <w:tc>
          <w:tcPr>
            <w:tcW w:w="360" w:type="pct"/>
            <w:noWrap/>
            <w:vAlign w:val="center"/>
            <w:hideMark/>
          </w:tcPr>
          <w:p w14:paraId="44C564F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205.8</w:t>
            </w:r>
          </w:p>
        </w:tc>
        <w:tc>
          <w:tcPr>
            <w:tcW w:w="343" w:type="pct"/>
            <w:noWrap/>
            <w:vAlign w:val="center"/>
            <w:hideMark/>
          </w:tcPr>
          <w:p w14:paraId="63C00D7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337.7</w:t>
            </w:r>
          </w:p>
        </w:tc>
        <w:tc>
          <w:tcPr>
            <w:tcW w:w="235" w:type="pct"/>
            <w:noWrap/>
            <w:vAlign w:val="center"/>
            <w:hideMark/>
          </w:tcPr>
          <w:p w14:paraId="59D2242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Eligible</w:t>
            </w:r>
          </w:p>
        </w:tc>
        <w:tc>
          <w:tcPr>
            <w:tcW w:w="291" w:type="pct"/>
            <w:noWrap/>
            <w:vAlign w:val="center"/>
            <w:hideMark/>
          </w:tcPr>
          <w:p w14:paraId="6DC1479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50:00.0</w:t>
            </w:r>
          </w:p>
        </w:tc>
        <w:tc>
          <w:tcPr>
            <w:tcW w:w="285" w:type="pct"/>
            <w:noWrap/>
            <w:vAlign w:val="center"/>
            <w:hideMark/>
          </w:tcPr>
          <w:p w14:paraId="2AE4C69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55:00.0</w:t>
            </w:r>
          </w:p>
        </w:tc>
        <w:tc>
          <w:tcPr>
            <w:tcW w:w="466" w:type="pct"/>
            <w:noWrap/>
            <w:vAlign w:val="center"/>
            <w:hideMark/>
          </w:tcPr>
          <w:p w14:paraId="25A2B0F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w:t>
            </w:r>
          </w:p>
        </w:tc>
        <w:tc>
          <w:tcPr>
            <w:tcW w:w="215" w:type="pct"/>
            <w:noWrap/>
            <w:vAlign w:val="center"/>
            <w:hideMark/>
          </w:tcPr>
          <w:p w14:paraId="6D6C037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298</w:t>
            </w:r>
          </w:p>
        </w:tc>
        <w:tc>
          <w:tcPr>
            <w:tcW w:w="232" w:type="pct"/>
            <w:noWrap/>
            <w:vAlign w:val="center"/>
            <w:hideMark/>
          </w:tcPr>
          <w:p w14:paraId="63CCEEB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229</w:t>
            </w:r>
          </w:p>
        </w:tc>
        <w:tc>
          <w:tcPr>
            <w:tcW w:w="269" w:type="pct"/>
            <w:noWrap/>
            <w:vAlign w:val="center"/>
            <w:hideMark/>
          </w:tcPr>
          <w:p w14:paraId="47EF25F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76.8 </w:t>
            </w:r>
          </w:p>
        </w:tc>
        <w:tc>
          <w:tcPr>
            <w:tcW w:w="317" w:type="pct"/>
            <w:noWrap/>
            <w:vAlign w:val="center"/>
            <w:hideMark/>
          </w:tcPr>
          <w:p w14:paraId="3C90711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182</w:t>
            </w:r>
          </w:p>
        </w:tc>
        <w:tc>
          <w:tcPr>
            <w:tcW w:w="274" w:type="pct"/>
            <w:noWrap/>
            <w:vAlign w:val="center"/>
            <w:hideMark/>
          </w:tcPr>
          <w:p w14:paraId="0C502D1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275.9 </w:t>
            </w:r>
          </w:p>
        </w:tc>
        <w:tc>
          <w:tcPr>
            <w:tcW w:w="257" w:type="pct"/>
            <w:noWrap/>
            <w:vAlign w:val="center"/>
            <w:hideMark/>
          </w:tcPr>
          <w:p w14:paraId="7ADEB71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347.2 </w:t>
            </w:r>
          </w:p>
        </w:tc>
      </w:tr>
      <w:tr w:rsidR="0003330E" w:rsidRPr="0003330E" w14:paraId="2AAB85A7" w14:textId="77777777" w:rsidTr="0003330E">
        <w:trPr>
          <w:trHeight w:val="413"/>
        </w:trPr>
        <w:tc>
          <w:tcPr>
            <w:tcW w:w="150" w:type="pct"/>
            <w:noWrap/>
            <w:vAlign w:val="center"/>
            <w:hideMark/>
          </w:tcPr>
          <w:p w14:paraId="5CA5071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S4</w:t>
            </w:r>
          </w:p>
        </w:tc>
        <w:tc>
          <w:tcPr>
            <w:tcW w:w="287" w:type="pct"/>
            <w:noWrap/>
            <w:vAlign w:val="center"/>
            <w:hideMark/>
          </w:tcPr>
          <w:p w14:paraId="420D45E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2025-12-23_A</w:t>
            </w:r>
          </w:p>
        </w:tc>
        <w:tc>
          <w:tcPr>
            <w:tcW w:w="300" w:type="pct"/>
            <w:noWrap/>
            <w:vAlign w:val="center"/>
            <w:hideMark/>
          </w:tcPr>
          <w:p w14:paraId="123FC59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45.73</w:t>
            </w:r>
          </w:p>
        </w:tc>
        <w:tc>
          <w:tcPr>
            <w:tcW w:w="317" w:type="pct"/>
            <w:noWrap/>
            <w:vAlign w:val="center"/>
            <w:hideMark/>
          </w:tcPr>
          <w:p w14:paraId="338C632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2037</w:t>
            </w:r>
          </w:p>
        </w:tc>
        <w:tc>
          <w:tcPr>
            <w:tcW w:w="402" w:type="pct"/>
            <w:noWrap/>
            <w:vAlign w:val="center"/>
            <w:hideMark/>
          </w:tcPr>
          <w:p w14:paraId="2BC4066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1744</w:t>
            </w:r>
          </w:p>
        </w:tc>
        <w:tc>
          <w:tcPr>
            <w:tcW w:w="360" w:type="pct"/>
            <w:noWrap/>
            <w:vAlign w:val="center"/>
            <w:hideMark/>
          </w:tcPr>
          <w:p w14:paraId="1A36DC0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129.3</w:t>
            </w:r>
          </w:p>
        </w:tc>
        <w:tc>
          <w:tcPr>
            <w:tcW w:w="343" w:type="pct"/>
            <w:noWrap/>
            <w:vAlign w:val="center"/>
            <w:hideMark/>
          </w:tcPr>
          <w:p w14:paraId="45A422B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313</w:t>
            </w:r>
          </w:p>
        </w:tc>
        <w:tc>
          <w:tcPr>
            <w:tcW w:w="235" w:type="pct"/>
            <w:noWrap/>
            <w:vAlign w:val="center"/>
            <w:hideMark/>
          </w:tcPr>
          <w:p w14:paraId="44D440A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Eligible</w:t>
            </w:r>
          </w:p>
        </w:tc>
        <w:tc>
          <w:tcPr>
            <w:tcW w:w="291" w:type="pct"/>
            <w:noWrap/>
            <w:vAlign w:val="center"/>
            <w:hideMark/>
          </w:tcPr>
          <w:p w14:paraId="1DC0809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34:00.0</w:t>
            </w:r>
          </w:p>
        </w:tc>
        <w:tc>
          <w:tcPr>
            <w:tcW w:w="285" w:type="pct"/>
            <w:noWrap/>
            <w:vAlign w:val="center"/>
            <w:hideMark/>
          </w:tcPr>
          <w:p w14:paraId="7D12C0E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39:00.0</w:t>
            </w:r>
          </w:p>
        </w:tc>
        <w:tc>
          <w:tcPr>
            <w:tcW w:w="466" w:type="pct"/>
            <w:noWrap/>
            <w:vAlign w:val="center"/>
            <w:hideMark/>
          </w:tcPr>
          <w:p w14:paraId="537E5A4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w:t>
            </w:r>
          </w:p>
        </w:tc>
        <w:tc>
          <w:tcPr>
            <w:tcW w:w="215" w:type="pct"/>
            <w:noWrap/>
            <w:vAlign w:val="center"/>
            <w:hideMark/>
          </w:tcPr>
          <w:p w14:paraId="3159DD8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194</w:t>
            </w:r>
          </w:p>
        </w:tc>
        <w:tc>
          <w:tcPr>
            <w:tcW w:w="232" w:type="pct"/>
            <w:noWrap/>
            <w:vAlign w:val="center"/>
            <w:hideMark/>
          </w:tcPr>
          <w:p w14:paraId="5F93B94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185</w:t>
            </w:r>
          </w:p>
        </w:tc>
        <w:tc>
          <w:tcPr>
            <w:tcW w:w="269" w:type="pct"/>
            <w:noWrap/>
            <w:vAlign w:val="center"/>
            <w:hideMark/>
          </w:tcPr>
          <w:p w14:paraId="413734E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95.4 </w:t>
            </w:r>
          </w:p>
        </w:tc>
        <w:tc>
          <w:tcPr>
            <w:tcW w:w="317" w:type="pct"/>
            <w:noWrap/>
            <w:vAlign w:val="center"/>
            <w:hideMark/>
          </w:tcPr>
          <w:p w14:paraId="7DF55B8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176</w:t>
            </w:r>
          </w:p>
        </w:tc>
        <w:tc>
          <w:tcPr>
            <w:tcW w:w="274" w:type="pct"/>
            <w:noWrap/>
            <w:vAlign w:val="center"/>
            <w:hideMark/>
          </w:tcPr>
          <w:p w14:paraId="48C5538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115.3 </w:t>
            </w:r>
          </w:p>
        </w:tc>
        <w:tc>
          <w:tcPr>
            <w:tcW w:w="257" w:type="pct"/>
            <w:noWrap/>
            <w:vAlign w:val="center"/>
            <w:hideMark/>
          </w:tcPr>
          <w:p w14:paraId="5522949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281.0 </w:t>
            </w:r>
          </w:p>
        </w:tc>
      </w:tr>
      <w:tr w:rsidR="0003330E" w:rsidRPr="0003330E" w14:paraId="2D327795" w14:textId="77777777" w:rsidTr="0003330E">
        <w:trPr>
          <w:trHeight w:val="413"/>
        </w:trPr>
        <w:tc>
          <w:tcPr>
            <w:tcW w:w="150" w:type="pct"/>
            <w:noWrap/>
            <w:vAlign w:val="center"/>
            <w:hideMark/>
          </w:tcPr>
          <w:p w14:paraId="113329D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S5</w:t>
            </w:r>
          </w:p>
        </w:tc>
        <w:tc>
          <w:tcPr>
            <w:tcW w:w="287" w:type="pct"/>
            <w:noWrap/>
            <w:vAlign w:val="center"/>
            <w:hideMark/>
          </w:tcPr>
          <w:p w14:paraId="72D9E716"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2025-12-29_A</w:t>
            </w:r>
          </w:p>
        </w:tc>
        <w:tc>
          <w:tcPr>
            <w:tcW w:w="300" w:type="pct"/>
            <w:noWrap/>
            <w:vAlign w:val="center"/>
            <w:hideMark/>
          </w:tcPr>
          <w:p w14:paraId="2C83351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38.2</w:t>
            </w:r>
          </w:p>
        </w:tc>
        <w:tc>
          <w:tcPr>
            <w:tcW w:w="317" w:type="pct"/>
            <w:noWrap/>
            <w:vAlign w:val="center"/>
            <w:hideMark/>
          </w:tcPr>
          <w:p w14:paraId="4098CE8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1833</w:t>
            </w:r>
          </w:p>
        </w:tc>
        <w:tc>
          <w:tcPr>
            <w:tcW w:w="402" w:type="pct"/>
            <w:noWrap/>
            <w:vAlign w:val="center"/>
            <w:hideMark/>
          </w:tcPr>
          <w:p w14:paraId="4138181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1375</w:t>
            </w:r>
          </w:p>
        </w:tc>
        <w:tc>
          <w:tcPr>
            <w:tcW w:w="360" w:type="pct"/>
            <w:noWrap/>
            <w:vAlign w:val="center"/>
            <w:hideMark/>
          </w:tcPr>
          <w:p w14:paraId="200003C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224</w:t>
            </w:r>
          </w:p>
        </w:tc>
        <w:tc>
          <w:tcPr>
            <w:tcW w:w="343" w:type="pct"/>
            <w:noWrap/>
            <w:vAlign w:val="center"/>
            <w:hideMark/>
          </w:tcPr>
          <w:p w14:paraId="3B9E3E6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299.3</w:t>
            </w:r>
          </w:p>
        </w:tc>
        <w:tc>
          <w:tcPr>
            <w:tcW w:w="235" w:type="pct"/>
            <w:noWrap/>
            <w:vAlign w:val="center"/>
            <w:hideMark/>
          </w:tcPr>
          <w:p w14:paraId="40CC4C48" w14:textId="206C01FA" w:rsidR="0003330E" w:rsidRPr="0003330E" w:rsidRDefault="0003330E" w:rsidP="0003330E">
            <w:pPr>
              <w:spacing w:after="0" w:line="240" w:lineRule="auto"/>
              <w:jc w:val="center"/>
              <w:rPr>
                <w:rFonts w:ascii="Times New Roman" w:hAnsi="Times New Roman"/>
                <w:color w:val="000000" w:themeColor="text1"/>
                <w:sz w:val="13"/>
                <w:szCs w:val="13"/>
              </w:rPr>
            </w:pPr>
            <w:r>
              <w:rPr>
                <w:rFonts w:ascii="Times New Roman" w:eastAsia="Times New Roman" w:hAnsi="Times New Roman"/>
                <w:color w:val="000000" w:themeColor="text1"/>
                <w:sz w:val="13"/>
                <w:szCs w:val="13"/>
              </w:rPr>
              <w:t>Ineligibl</w:t>
            </w:r>
          </w:p>
        </w:tc>
        <w:tc>
          <w:tcPr>
            <w:tcW w:w="291" w:type="pct"/>
            <w:noWrap/>
            <w:vAlign w:val="center"/>
            <w:hideMark/>
          </w:tcPr>
          <w:p w14:paraId="78974AB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37:00.0</w:t>
            </w:r>
          </w:p>
        </w:tc>
        <w:tc>
          <w:tcPr>
            <w:tcW w:w="285" w:type="pct"/>
            <w:noWrap/>
            <w:vAlign w:val="center"/>
            <w:hideMark/>
          </w:tcPr>
          <w:p w14:paraId="5F19F8D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41:00.0</w:t>
            </w:r>
          </w:p>
        </w:tc>
        <w:tc>
          <w:tcPr>
            <w:tcW w:w="466" w:type="pct"/>
            <w:noWrap/>
            <w:vAlign w:val="center"/>
            <w:hideMark/>
          </w:tcPr>
          <w:p w14:paraId="026B358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w:t>
            </w:r>
          </w:p>
        </w:tc>
        <w:tc>
          <w:tcPr>
            <w:tcW w:w="215" w:type="pct"/>
            <w:noWrap/>
            <w:vAlign w:val="center"/>
            <w:hideMark/>
          </w:tcPr>
          <w:p w14:paraId="65F16072"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232" w:type="pct"/>
            <w:noWrap/>
            <w:vAlign w:val="center"/>
            <w:hideMark/>
          </w:tcPr>
          <w:p w14:paraId="780DDE8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269" w:type="pct"/>
            <w:noWrap/>
            <w:vAlign w:val="center"/>
            <w:hideMark/>
          </w:tcPr>
          <w:p w14:paraId="471F3EE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317" w:type="pct"/>
            <w:noWrap/>
            <w:vAlign w:val="center"/>
            <w:hideMark/>
          </w:tcPr>
          <w:p w14:paraId="14BD1DF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274" w:type="pct"/>
            <w:noWrap/>
            <w:vAlign w:val="center"/>
            <w:hideMark/>
          </w:tcPr>
          <w:p w14:paraId="3633D58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c>
          <w:tcPr>
            <w:tcW w:w="257" w:type="pct"/>
            <w:noWrap/>
            <w:vAlign w:val="center"/>
            <w:hideMark/>
          </w:tcPr>
          <w:p w14:paraId="7D93E12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宋体" w:eastAsia="宋体" w:hAnsi="宋体" w:cs="宋体" w:hint="eastAsia"/>
                <w:color w:val="000000" w:themeColor="text1"/>
                <w:sz w:val="13"/>
                <w:szCs w:val="13"/>
              </w:rPr>
              <w:t xml:space="preserve">　</w:t>
            </w:r>
          </w:p>
        </w:tc>
      </w:tr>
      <w:tr w:rsidR="0003330E" w:rsidRPr="0003330E" w14:paraId="4FCF83E6" w14:textId="77777777" w:rsidTr="0003330E">
        <w:trPr>
          <w:trHeight w:val="413"/>
        </w:trPr>
        <w:tc>
          <w:tcPr>
            <w:tcW w:w="150" w:type="pct"/>
            <w:noWrap/>
            <w:vAlign w:val="center"/>
            <w:hideMark/>
          </w:tcPr>
          <w:p w14:paraId="042248E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S6</w:t>
            </w:r>
          </w:p>
        </w:tc>
        <w:tc>
          <w:tcPr>
            <w:tcW w:w="287" w:type="pct"/>
            <w:noWrap/>
            <w:vAlign w:val="center"/>
            <w:hideMark/>
          </w:tcPr>
          <w:p w14:paraId="32537B1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2025-12-30_A</w:t>
            </w:r>
          </w:p>
        </w:tc>
        <w:tc>
          <w:tcPr>
            <w:tcW w:w="300" w:type="pct"/>
            <w:noWrap/>
            <w:vAlign w:val="center"/>
            <w:hideMark/>
          </w:tcPr>
          <w:p w14:paraId="47A7066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55.05</w:t>
            </w:r>
          </w:p>
        </w:tc>
        <w:tc>
          <w:tcPr>
            <w:tcW w:w="317" w:type="pct"/>
            <w:noWrap/>
            <w:vAlign w:val="center"/>
            <w:hideMark/>
          </w:tcPr>
          <w:p w14:paraId="6DACF1A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2392</w:t>
            </w:r>
          </w:p>
        </w:tc>
        <w:tc>
          <w:tcPr>
            <w:tcW w:w="402" w:type="pct"/>
            <w:noWrap/>
            <w:vAlign w:val="center"/>
            <w:hideMark/>
          </w:tcPr>
          <w:p w14:paraId="1EBFB73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1673</w:t>
            </w:r>
          </w:p>
        </w:tc>
        <w:tc>
          <w:tcPr>
            <w:tcW w:w="360" w:type="pct"/>
            <w:noWrap/>
            <w:vAlign w:val="center"/>
            <w:hideMark/>
          </w:tcPr>
          <w:p w14:paraId="3BE566B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246.1</w:t>
            </w:r>
          </w:p>
        </w:tc>
        <w:tc>
          <w:tcPr>
            <w:tcW w:w="343" w:type="pct"/>
            <w:noWrap/>
            <w:vAlign w:val="center"/>
            <w:hideMark/>
          </w:tcPr>
          <w:p w14:paraId="6AA2663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385.5</w:t>
            </w:r>
          </w:p>
        </w:tc>
        <w:tc>
          <w:tcPr>
            <w:tcW w:w="235" w:type="pct"/>
            <w:noWrap/>
            <w:vAlign w:val="center"/>
            <w:hideMark/>
          </w:tcPr>
          <w:p w14:paraId="7338A08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Eligible</w:t>
            </w:r>
          </w:p>
        </w:tc>
        <w:tc>
          <w:tcPr>
            <w:tcW w:w="291" w:type="pct"/>
            <w:noWrap/>
            <w:vAlign w:val="center"/>
            <w:hideMark/>
          </w:tcPr>
          <w:p w14:paraId="5E74272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38:00.0</w:t>
            </w:r>
          </w:p>
        </w:tc>
        <w:tc>
          <w:tcPr>
            <w:tcW w:w="285" w:type="pct"/>
            <w:noWrap/>
            <w:vAlign w:val="center"/>
            <w:hideMark/>
          </w:tcPr>
          <w:p w14:paraId="290DD1A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43:00.0</w:t>
            </w:r>
          </w:p>
        </w:tc>
        <w:tc>
          <w:tcPr>
            <w:tcW w:w="466" w:type="pct"/>
            <w:noWrap/>
            <w:vAlign w:val="center"/>
            <w:hideMark/>
          </w:tcPr>
          <w:p w14:paraId="123134D6"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w:t>
            </w:r>
          </w:p>
        </w:tc>
        <w:tc>
          <w:tcPr>
            <w:tcW w:w="215" w:type="pct"/>
            <w:noWrap/>
            <w:vAlign w:val="center"/>
            <w:hideMark/>
          </w:tcPr>
          <w:p w14:paraId="04C4B39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238</w:t>
            </w:r>
          </w:p>
        </w:tc>
        <w:tc>
          <w:tcPr>
            <w:tcW w:w="232" w:type="pct"/>
            <w:noWrap/>
            <w:vAlign w:val="center"/>
            <w:hideMark/>
          </w:tcPr>
          <w:p w14:paraId="0929492C"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170</w:t>
            </w:r>
          </w:p>
        </w:tc>
        <w:tc>
          <w:tcPr>
            <w:tcW w:w="269" w:type="pct"/>
            <w:noWrap/>
            <w:vAlign w:val="center"/>
            <w:hideMark/>
          </w:tcPr>
          <w:p w14:paraId="0FE8D6C2"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71.4 </w:t>
            </w:r>
          </w:p>
        </w:tc>
        <w:tc>
          <w:tcPr>
            <w:tcW w:w="317" w:type="pct"/>
            <w:noWrap/>
            <w:vAlign w:val="center"/>
            <w:hideMark/>
          </w:tcPr>
          <w:p w14:paraId="728385AC"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134</w:t>
            </w:r>
          </w:p>
        </w:tc>
        <w:tc>
          <w:tcPr>
            <w:tcW w:w="274" w:type="pct"/>
            <w:noWrap/>
            <w:vAlign w:val="center"/>
            <w:hideMark/>
          </w:tcPr>
          <w:p w14:paraId="3AAC165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251.7 </w:t>
            </w:r>
          </w:p>
        </w:tc>
        <w:tc>
          <w:tcPr>
            <w:tcW w:w="257" w:type="pct"/>
            <w:noWrap/>
            <w:vAlign w:val="center"/>
            <w:hideMark/>
          </w:tcPr>
          <w:p w14:paraId="76E1CF02"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334.6 </w:t>
            </w:r>
          </w:p>
        </w:tc>
      </w:tr>
      <w:tr w:rsidR="0003330E" w:rsidRPr="0003330E" w14:paraId="222CA78A" w14:textId="77777777" w:rsidTr="0003330E">
        <w:trPr>
          <w:trHeight w:val="413"/>
        </w:trPr>
        <w:tc>
          <w:tcPr>
            <w:tcW w:w="150" w:type="pct"/>
            <w:noWrap/>
            <w:vAlign w:val="center"/>
            <w:hideMark/>
          </w:tcPr>
          <w:p w14:paraId="6703F84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S7</w:t>
            </w:r>
          </w:p>
        </w:tc>
        <w:tc>
          <w:tcPr>
            <w:tcW w:w="287" w:type="pct"/>
            <w:noWrap/>
            <w:vAlign w:val="center"/>
            <w:hideMark/>
          </w:tcPr>
          <w:p w14:paraId="1E58A0F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2026-01-02_A</w:t>
            </w:r>
          </w:p>
        </w:tc>
        <w:tc>
          <w:tcPr>
            <w:tcW w:w="300" w:type="pct"/>
            <w:noWrap/>
            <w:vAlign w:val="center"/>
            <w:hideMark/>
          </w:tcPr>
          <w:p w14:paraId="492345F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43.87</w:t>
            </w:r>
          </w:p>
        </w:tc>
        <w:tc>
          <w:tcPr>
            <w:tcW w:w="317" w:type="pct"/>
            <w:noWrap/>
            <w:vAlign w:val="center"/>
            <w:hideMark/>
          </w:tcPr>
          <w:p w14:paraId="6941188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2395</w:t>
            </w:r>
          </w:p>
        </w:tc>
        <w:tc>
          <w:tcPr>
            <w:tcW w:w="402" w:type="pct"/>
            <w:noWrap/>
            <w:vAlign w:val="center"/>
            <w:hideMark/>
          </w:tcPr>
          <w:p w14:paraId="0158066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1999</w:t>
            </w:r>
          </w:p>
        </w:tc>
        <w:tc>
          <w:tcPr>
            <w:tcW w:w="360" w:type="pct"/>
            <w:noWrap/>
            <w:vAlign w:val="center"/>
            <w:hideMark/>
          </w:tcPr>
          <w:p w14:paraId="28F9AEA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182.7</w:t>
            </w:r>
          </w:p>
        </w:tc>
        <w:tc>
          <w:tcPr>
            <w:tcW w:w="343" w:type="pct"/>
            <w:noWrap/>
            <w:vAlign w:val="center"/>
            <w:hideMark/>
          </w:tcPr>
          <w:p w14:paraId="0DAEEADC"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319.5</w:t>
            </w:r>
          </w:p>
        </w:tc>
        <w:tc>
          <w:tcPr>
            <w:tcW w:w="235" w:type="pct"/>
            <w:noWrap/>
            <w:vAlign w:val="center"/>
            <w:hideMark/>
          </w:tcPr>
          <w:p w14:paraId="0A74A7E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Eligible</w:t>
            </w:r>
          </w:p>
        </w:tc>
        <w:tc>
          <w:tcPr>
            <w:tcW w:w="291" w:type="pct"/>
            <w:noWrap/>
            <w:vAlign w:val="center"/>
            <w:hideMark/>
          </w:tcPr>
          <w:p w14:paraId="3859AD3C"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38:00.0</w:t>
            </w:r>
          </w:p>
        </w:tc>
        <w:tc>
          <w:tcPr>
            <w:tcW w:w="285" w:type="pct"/>
            <w:noWrap/>
            <w:vAlign w:val="center"/>
            <w:hideMark/>
          </w:tcPr>
          <w:p w14:paraId="635798F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43:00.0</w:t>
            </w:r>
          </w:p>
        </w:tc>
        <w:tc>
          <w:tcPr>
            <w:tcW w:w="466" w:type="pct"/>
            <w:noWrap/>
            <w:vAlign w:val="center"/>
            <w:hideMark/>
          </w:tcPr>
          <w:p w14:paraId="329547A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w:t>
            </w:r>
          </w:p>
        </w:tc>
        <w:tc>
          <w:tcPr>
            <w:tcW w:w="215" w:type="pct"/>
            <w:noWrap/>
            <w:vAlign w:val="center"/>
            <w:hideMark/>
          </w:tcPr>
          <w:p w14:paraId="23EAA36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204</w:t>
            </w:r>
          </w:p>
        </w:tc>
        <w:tc>
          <w:tcPr>
            <w:tcW w:w="232" w:type="pct"/>
            <w:noWrap/>
            <w:vAlign w:val="center"/>
            <w:hideMark/>
          </w:tcPr>
          <w:p w14:paraId="7B8BF9D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154</w:t>
            </w:r>
          </w:p>
        </w:tc>
        <w:tc>
          <w:tcPr>
            <w:tcW w:w="269" w:type="pct"/>
            <w:noWrap/>
            <w:vAlign w:val="center"/>
            <w:hideMark/>
          </w:tcPr>
          <w:p w14:paraId="43FD83C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75.5 </w:t>
            </w:r>
          </w:p>
        </w:tc>
        <w:tc>
          <w:tcPr>
            <w:tcW w:w="317" w:type="pct"/>
            <w:noWrap/>
            <w:vAlign w:val="center"/>
            <w:hideMark/>
          </w:tcPr>
          <w:p w14:paraId="6FB44F5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124</w:t>
            </w:r>
          </w:p>
        </w:tc>
        <w:tc>
          <w:tcPr>
            <w:tcW w:w="274" w:type="pct"/>
            <w:noWrap/>
            <w:vAlign w:val="center"/>
            <w:hideMark/>
          </w:tcPr>
          <w:p w14:paraId="7353A5D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240.9 </w:t>
            </w:r>
          </w:p>
        </w:tc>
        <w:tc>
          <w:tcPr>
            <w:tcW w:w="257" w:type="pct"/>
            <w:noWrap/>
            <w:vAlign w:val="center"/>
            <w:hideMark/>
          </w:tcPr>
          <w:p w14:paraId="6B0E645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373.4 </w:t>
            </w:r>
          </w:p>
        </w:tc>
      </w:tr>
      <w:tr w:rsidR="0003330E" w:rsidRPr="0003330E" w14:paraId="496077AD" w14:textId="77777777" w:rsidTr="0003330E">
        <w:trPr>
          <w:trHeight w:val="413"/>
        </w:trPr>
        <w:tc>
          <w:tcPr>
            <w:tcW w:w="150" w:type="pct"/>
            <w:noWrap/>
            <w:vAlign w:val="center"/>
            <w:hideMark/>
          </w:tcPr>
          <w:p w14:paraId="262420B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S8</w:t>
            </w:r>
          </w:p>
        </w:tc>
        <w:tc>
          <w:tcPr>
            <w:tcW w:w="287" w:type="pct"/>
            <w:noWrap/>
            <w:vAlign w:val="center"/>
            <w:hideMark/>
          </w:tcPr>
          <w:p w14:paraId="5306EBA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2026-01-06_A</w:t>
            </w:r>
          </w:p>
        </w:tc>
        <w:tc>
          <w:tcPr>
            <w:tcW w:w="300" w:type="pct"/>
            <w:noWrap/>
            <w:vAlign w:val="center"/>
            <w:hideMark/>
          </w:tcPr>
          <w:p w14:paraId="4B8C7A0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37.65</w:t>
            </w:r>
          </w:p>
        </w:tc>
        <w:tc>
          <w:tcPr>
            <w:tcW w:w="317" w:type="pct"/>
            <w:noWrap/>
            <w:vAlign w:val="center"/>
            <w:hideMark/>
          </w:tcPr>
          <w:p w14:paraId="673350F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1873</w:t>
            </w:r>
          </w:p>
        </w:tc>
        <w:tc>
          <w:tcPr>
            <w:tcW w:w="402" w:type="pct"/>
            <w:noWrap/>
            <w:vAlign w:val="center"/>
            <w:hideMark/>
          </w:tcPr>
          <w:p w14:paraId="36B6D4F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1558</w:t>
            </w:r>
          </w:p>
        </w:tc>
        <w:tc>
          <w:tcPr>
            <w:tcW w:w="360" w:type="pct"/>
            <w:noWrap/>
            <w:vAlign w:val="center"/>
            <w:hideMark/>
          </w:tcPr>
          <w:p w14:paraId="1F143C5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188.7</w:t>
            </w:r>
          </w:p>
        </w:tc>
        <w:tc>
          <w:tcPr>
            <w:tcW w:w="343" w:type="pct"/>
            <w:noWrap/>
            <w:vAlign w:val="center"/>
            <w:hideMark/>
          </w:tcPr>
          <w:p w14:paraId="665C2CD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401.3</w:t>
            </w:r>
          </w:p>
        </w:tc>
        <w:tc>
          <w:tcPr>
            <w:tcW w:w="235" w:type="pct"/>
            <w:noWrap/>
            <w:vAlign w:val="center"/>
            <w:hideMark/>
          </w:tcPr>
          <w:p w14:paraId="7932619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Eligible</w:t>
            </w:r>
          </w:p>
        </w:tc>
        <w:tc>
          <w:tcPr>
            <w:tcW w:w="291" w:type="pct"/>
            <w:noWrap/>
            <w:vAlign w:val="center"/>
            <w:hideMark/>
          </w:tcPr>
          <w:p w14:paraId="1CD6E45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29:00.0</w:t>
            </w:r>
          </w:p>
        </w:tc>
        <w:tc>
          <w:tcPr>
            <w:tcW w:w="285" w:type="pct"/>
            <w:noWrap/>
            <w:vAlign w:val="center"/>
            <w:hideMark/>
          </w:tcPr>
          <w:p w14:paraId="7B032C5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34:00.0</w:t>
            </w:r>
          </w:p>
        </w:tc>
        <w:tc>
          <w:tcPr>
            <w:tcW w:w="466" w:type="pct"/>
            <w:noWrap/>
            <w:vAlign w:val="center"/>
            <w:hideMark/>
          </w:tcPr>
          <w:p w14:paraId="43C89856"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w:t>
            </w:r>
          </w:p>
        </w:tc>
        <w:tc>
          <w:tcPr>
            <w:tcW w:w="215" w:type="pct"/>
            <w:noWrap/>
            <w:vAlign w:val="center"/>
            <w:hideMark/>
          </w:tcPr>
          <w:p w14:paraId="018904F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237</w:t>
            </w:r>
          </w:p>
        </w:tc>
        <w:tc>
          <w:tcPr>
            <w:tcW w:w="232" w:type="pct"/>
            <w:noWrap/>
            <w:vAlign w:val="center"/>
            <w:hideMark/>
          </w:tcPr>
          <w:p w14:paraId="00905CE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223</w:t>
            </w:r>
          </w:p>
        </w:tc>
        <w:tc>
          <w:tcPr>
            <w:tcW w:w="269" w:type="pct"/>
            <w:noWrap/>
            <w:vAlign w:val="center"/>
            <w:hideMark/>
          </w:tcPr>
          <w:p w14:paraId="3D482C2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94.1 </w:t>
            </w:r>
          </w:p>
        </w:tc>
        <w:tc>
          <w:tcPr>
            <w:tcW w:w="317" w:type="pct"/>
            <w:noWrap/>
            <w:vAlign w:val="center"/>
            <w:hideMark/>
          </w:tcPr>
          <w:p w14:paraId="14D3E38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212</w:t>
            </w:r>
          </w:p>
        </w:tc>
        <w:tc>
          <w:tcPr>
            <w:tcW w:w="274" w:type="pct"/>
            <w:noWrap/>
            <w:vAlign w:val="center"/>
            <w:hideMark/>
          </w:tcPr>
          <w:p w14:paraId="1FCB574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81.5 </w:t>
            </w:r>
          </w:p>
        </w:tc>
        <w:tc>
          <w:tcPr>
            <w:tcW w:w="257" w:type="pct"/>
            <w:noWrap/>
            <w:vAlign w:val="center"/>
            <w:hideMark/>
          </w:tcPr>
          <w:p w14:paraId="56DF237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169.9 </w:t>
            </w:r>
          </w:p>
        </w:tc>
      </w:tr>
      <w:tr w:rsidR="0003330E" w:rsidRPr="0003330E" w14:paraId="0B6CB661" w14:textId="77777777" w:rsidTr="0003330E">
        <w:trPr>
          <w:trHeight w:val="413"/>
        </w:trPr>
        <w:tc>
          <w:tcPr>
            <w:tcW w:w="150" w:type="pct"/>
            <w:noWrap/>
            <w:vAlign w:val="center"/>
            <w:hideMark/>
          </w:tcPr>
          <w:p w14:paraId="14DC13D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S9</w:t>
            </w:r>
          </w:p>
        </w:tc>
        <w:tc>
          <w:tcPr>
            <w:tcW w:w="287" w:type="pct"/>
            <w:noWrap/>
            <w:vAlign w:val="center"/>
            <w:hideMark/>
          </w:tcPr>
          <w:p w14:paraId="59F12F5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2026-01-13_A</w:t>
            </w:r>
          </w:p>
        </w:tc>
        <w:tc>
          <w:tcPr>
            <w:tcW w:w="300" w:type="pct"/>
            <w:noWrap/>
            <w:vAlign w:val="center"/>
            <w:hideMark/>
          </w:tcPr>
          <w:p w14:paraId="14B0E99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47.23</w:t>
            </w:r>
          </w:p>
        </w:tc>
        <w:tc>
          <w:tcPr>
            <w:tcW w:w="317" w:type="pct"/>
            <w:noWrap/>
            <w:vAlign w:val="center"/>
            <w:hideMark/>
          </w:tcPr>
          <w:p w14:paraId="61FE951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1955</w:t>
            </w:r>
          </w:p>
        </w:tc>
        <w:tc>
          <w:tcPr>
            <w:tcW w:w="402" w:type="pct"/>
            <w:noWrap/>
            <w:vAlign w:val="center"/>
            <w:hideMark/>
          </w:tcPr>
          <w:p w14:paraId="7EAB16A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1568</w:t>
            </w:r>
          </w:p>
        </w:tc>
        <w:tc>
          <w:tcPr>
            <w:tcW w:w="360" w:type="pct"/>
            <w:noWrap/>
            <w:vAlign w:val="center"/>
            <w:hideMark/>
          </w:tcPr>
          <w:p w14:paraId="0492044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172.8</w:t>
            </w:r>
          </w:p>
        </w:tc>
        <w:tc>
          <w:tcPr>
            <w:tcW w:w="343" w:type="pct"/>
            <w:noWrap/>
            <w:vAlign w:val="center"/>
            <w:hideMark/>
          </w:tcPr>
          <w:p w14:paraId="70BBD7C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418.1</w:t>
            </w:r>
          </w:p>
        </w:tc>
        <w:tc>
          <w:tcPr>
            <w:tcW w:w="235" w:type="pct"/>
            <w:noWrap/>
            <w:vAlign w:val="center"/>
            <w:hideMark/>
          </w:tcPr>
          <w:p w14:paraId="7153183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Eligible</w:t>
            </w:r>
          </w:p>
        </w:tc>
        <w:tc>
          <w:tcPr>
            <w:tcW w:w="291" w:type="pct"/>
            <w:noWrap/>
            <w:vAlign w:val="center"/>
            <w:hideMark/>
          </w:tcPr>
          <w:p w14:paraId="1BD58F57"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29:00.0</w:t>
            </w:r>
          </w:p>
        </w:tc>
        <w:tc>
          <w:tcPr>
            <w:tcW w:w="285" w:type="pct"/>
            <w:noWrap/>
            <w:vAlign w:val="center"/>
            <w:hideMark/>
          </w:tcPr>
          <w:p w14:paraId="6AE8B27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34:00.0</w:t>
            </w:r>
          </w:p>
        </w:tc>
        <w:tc>
          <w:tcPr>
            <w:tcW w:w="466" w:type="pct"/>
            <w:noWrap/>
            <w:vAlign w:val="center"/>
            <w:hideMark/>
          </w:tcPr>
          <w:p w14:paraId="7C13E32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w:t>
            </w:r>
          </w:p>
        </w:tc>
        <w:tc>
          <w:tcPr>
            <w:tcW w:w="215" w:type="pct"/>
            <w:noWrap/>
            <w:vAlign w:val="center"/>
            <w:hideMark/>
          </w:tcPr>
          <w:p w14:paraId="21FE8B0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274</w:t>
            </w:r>
          </w:p>
        </w:tc>
        <w:tc>
          <w:tcPr>
            <w:tcW w:w="232" w:type="pct"/>
            <w:noWrap/>
            <w:vAlign w:val="center"/>
            <w:hideMark/>
          </w:tcPr>
          <w:p w14:paraId="3D27DA5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264</w:t>
            </w:r>
          </w:p>
        </w:tc>
        <w:tc>
          <w:tcPr>
            <w:tcW w:w="269" w:type="pct"/>
            <w:noWrap/>
            <w:vAlign w:val="center"/>
            <w:hideMark/>
          </w:tcPr>
          <w:p w14:paraId="3CEF224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96.4 </w:t>
            </w:r>
          </w:p>
        </w:tc>
        <w:tc>
          <w:tcPr>
            <w:tcW w:w="317" w:type="pct"/>
            <w:noWrap/>
            <w:vAlign w:val="center"/>
            <w:hideMark/>
          </w:tcPr>
          <w:p w14:paraId="3D03CBC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258</w:t>
            </w:r>
          </w:p>
        </w:tc>
        <w:tc>
          <w:tcPr>
            <w:tcW w:w="274" w:type="pct"/>
            <w:noWrap/>
            <w:vAlign w:val="center"/>
            <w:hideMark/>
          </w:tcPr>
          <w:p w14:paraId="55AC4E2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70.6 </w:t>
            </w:r>
          </w:p>
        </w:tc>
        <w:tc>
          <w:tcPr>
            <w:tcW w:w="257" w:type="pct"/>
            <w:noWrap/>
            <w:vAlign w:val="center"/>
            <w:hideMark/>
          </w:tcPr>
          <w:p w14:paraId="4E4014D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106.4 </w:t>
            </w:r>
          </w:p>
        </w:tc>
      </w:tr>
      <w:tr w:rsidR="0003330E" w:rsidRPr="0003330E" w14:paraId="52D28834" w14:textId="77777777" w:rsidTr="0003330E">
        <w:trPr>
          <w:trHeight w:val="413"/>
        </w:trPr>
        <w:tc>
          <w:tcPr>
            <w:tcW w:w="150" w:type="pct"/>
            <w:noWrap/>
            <w:vAlign w:val="center"/>
            <w:hideMark/>
          </w:tcPr>
          <w:p w14:paraId="649D702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S10</w:t>
            </w:r>
          </w:p>
        </w:tc>
        <w:tc>
          <w:tcPr>
            <w:tcW w:w="287" w:type="pct"/>
            <w:noWrap/>
            <w:vAlign w:val="center"/>
            <w:hideMark/>
          </w:tcPr>
          <w:p w14:paraId="06E40B2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2026-01-16_A</w:t>
            </w:r>
          </w:p>
        </w:tc>
        <w:tc>
          <w:tcPr>
            <w:tcW w:w="300" w:type="pct"/>
            <w:noWrap/>
            <w:vAlign w:val="center"/>
            <w:hideMark/>
          </w:tcPr>
          <w:p w14:paraId="758D2E4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43.95</w:t>
            </w:r>
          </w:p>
        </w:tc>
        <w:tc>
          <w:tcPr>
            <w:tcW w:w="317" w:type="pct"/>
            <w:noWrap/>
            <w:vAlign w:val="center"/>
            <w:hideMark/>
          </w:tcPr>
          <w:p w14:paraId="4435932A"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1528</w:t>
            </w:r>
          </w:p>
        </w:tc>
        <w:tc>
          <w:tcPr>
            <w:tcW w:w="402" w:type="pct"/>
            <w:noWrap/>
            <w:vAlign w:val="center"/>
            <w:hideMark/>
          </w:tcPr>
          <w:p w14:paraId="565B9AC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1038</w:t>
            </w:r>
          </w:p>
        </w:tc>
        <w:tc>
          <w:tcPr>
            <w:tcW w:w="360" w:type="pct"/>
            <w:noWrap/>
            <w:vAlign w:val="center"/>
            <w:hideMark/>
          </w:tcPr>
          <w:p w14:paraId="134DD36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239.8</w:t>
            </w:r>
          </w:p>
        </w:tc>
        <w:tc>
          <w:tcPr>
            <w:tcW w:w="343" w:type="pct"/>
            <w:noWrap/>
            <w:vAlign w:val="center"/>
            <w:hideMark/>
          </w:tcPr>
          <w:p w14:paraId="2BB4141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396.8</w:t>
            </w:r>
          </w:p>
        </w:tc>
        <w:tc>
          <w:tcPr>
            <w:tcW w:w="235" w:type="pct"/>
            <w:noWrap/>
            <w:vAlign w:val="center"/>
            <w:hideMark/>
          </w:tcPr>
          <w:p w14:paraId="3672E7D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Eligible</w:t>
            </w:r>
          </w:p>
        </w:tc>
        <w:tc>
          <w:tcPr>
            <w:tcW w:w="291" w:type="pct"/>
            <w:noWrap/>
            <w:vAlign w:val="center"/>
            <w:hideMark/>
          </w:tcPr>
          <w:p w14:paraId="7134A26E"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30:00.0</w:t>
            </w:r>
          </w:p>
        </w:tc>
        <w:tc>
          <w:tcPr>
            <w:tcW w:w="285" w:type="pct"/>
            <w:noWrap/>
            <w:vAlign w:val="center"/>
            <w:hideMark/>
          </w:tcPr>
          <w:p w14:paraId="0B483DD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35:00.0</w:t>
            </w:r>
          </w:p>
        </w:tc>
        <w:tc>
          <w:tcPr>
            <w:tcW w:w="466" w:type="pct"/>
            <w:noWrap/>
            <w:vAlign w:val="center"/>
            <w:hideMark/>
          </w:tcPr>
          <w:p w14:paraId="6D78251C"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w:t>
            </w:r>
          </w:p>
        </w:tc>
        <w:tc>
          <w:tcPr>
            <w:tcW w:w="215" w:type="pct"/>
            <w:noWrap/>
            <w:vAlign w:val="center"/>
            <w:hideMark/>
          </w:tcPr>
          <w:p w14:paraId="3534872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288</w:t>
            </w:r>
          </w:p>
        </w:tc>
        <w:tc>
          <w:tcPr>
            <w:tcW w:w="232" w:type="pct"/>
            <w:noWrap/>
            <w:vAlign w:val="center"/>
            <w:hideMark/>
          </w:tcPr>
          <w:p w14:paraId="3B30BC7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184</w:t>
            </w:r>
          </w:p>
        </w:tc>
        <w:tc>
          <w:tcPr>
            <w:tcW w:w="269" w:type="pct"/>
            <w:noWrap/>
            <w:vAlign w:val="center"/>
            <w:hideMark/>
          </w:tcPr>
          <w:p w14:paraId="57BA8236"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63.9 </w:t>
            </w:r>
          </w:p>
        </w:tc>
        <w:tc>
          <w:tcPr>
            <w:tcW w:w="317" w:type="pct"/>
            <w:noWrap/>
            <w:vAlign w:val="center"/>
            <w:hideMark/>
          </w:tcPr>
          <w:p w14:paraId="292223D1"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110</w:t>
            </w:r>
          </w:p>
        </w:tc>
        <w:tc>
          <w:tcPr>
            <w:tcW w:w="274" w:type="pct"/>
            <w:noWrap/>
            <w:vAlign w:val="center"/>
            <w:hideMark/>
          </w:tcPr>
          <w:p w14:paraId="1DC4C65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310.1 </w:t>
            </w:r>
          </w:p>
        </w:tc>
        <w:tc>
          <w:tcPr>
            <w:tcW w:w="257" w:type="pct"/>
            <w:noWrap/>
            <w:vAlign w:val="center"/>
            <w:hideMark/>
          </w:tcPr>
          <w:p w14:paraId="20FADBE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371.0 </w:t>
            </w:r>
          </w:p>
        </w:tc>
      </w:tr>
      <w:tr w:rsidR="0003330E" w:rsidRPr="0003330E" w14:paraId="1D6C931C" w14:textId="77777777" w:rsidTr="0003330E">
        <w:trPr>
          <w:trHeight w:val="413"/>
        </w:trPr>
        <w:tc>
          <w:tcPr>
            <w:tcW w:w="150" w:type="pct"/>
            <w:tcBorders>
              <w:bottom w:val="single" w:sz="4" w:space="0" w:color="auto"/>
            </w:tcBorders>
            <w:noWrap/>
            <w:vAlign w:val="center"/>
            <w:hideMark/>
          </w:tcPr>
          <w:p w14:paraId="71C00C9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S11</w:t>
            </w:r>
          </w:p>
        </w:tc>
        <w:tc>
          <w:tcPr>
            <w:tcW w:w="287" w:type="pct"/>
            <w:tcBorders>
              <w:bottom w:val="single" w:sz="4" w:space="0" w:color="auto"/>
            </w:tcBorders>
            <w:noWrap/>
            <w:vAlign w:val="center"/>
            <w:hideMark/>
          </w:tcPr>
          <w:p w14:paraId="6FAF73D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2026-01-</w:t>
            </w:r>
            <w:r>
              <w:rPr>
                <w:rFonts w:ascii="Times New Roman" w:eastAsia="Times New Roman" w:hAnsi="Times New Roman"/>
                <w:color w:val="000000" w:themeColor="text1"/>
                <w:sz w:val="13"/>
                <w:szCs w:val="13"/>
              </w:rPr>
              <w:lastRenderedPageBreak/>
              <w:t>19_A</w:t>
            </w:r>
          </w:p>
        </w:tc>
        <w:tc>
          <w:tcPr>
            <w:tcW w:w="300" w:type="pct"/>
            <w:tcBorders>
              <w:bottom w:val="single" w:sz="4" w:space="0" w:color="auto"/>
            </w:tcBorders>
            <w:noWrap/>
            <w:vAlign w:val="center"/>
            <w:hideMark/>
          </w:tcPr>
          <w:p w14:paraId="38FCC6EB"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lastRenderedPageBreak/>
              <w:t>47.97</w:t>
            </w:r>
          </w:p>
        </w:tc>
        <w:tc>
          <w:tcPr>
            <w:tcW w:w="317" w:type="pct"/>
            <w:tcBorders>
              <w:bottom w:val="single" w:sz="4" w:space="0" w:color="auto"/>
            </w:tcBorders>
            <w:noWrap/>
            <w:vAlign w:val="center"/>
            <w:hideMark/>
          </w:tcPr>
          <w:p w14:paraId="5467F2EC"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2083</w:t>
            </w:r>
          </w:p>
        </w:tc>
        <w:tc>
          <w:tcPr>
            <w:tcW w:w="402" w:type="pct"/>
            <w:tcBorders>
              <w:bottom w:val="single" w:sz="4" w:space="0" w:color="auto"/>
            </w:tcBorders>
            <w:noWrap/>
            <w:vAlign w:val="center"/>
            <w:hideMark/>
          </w:tcPr>
          <w:p w14:paraId="32DF2180"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1553</w:t>
            </w:r>
          </w:p>
        </w:tc>
        <w:tc>
          <w:tcPr>
            <w:tcW w:w="360" w:type="pct"/>
            <w:tcBorders>
              <w:bottom w:val="single" w:sz="4" w:space="0" w:color="auto"/>
            </w:tcBorders>
            <w:noWrap/>
            <w:vAlign w:val="center"/>
            <w:hideMark/>
          </w:tcPr>
          <w:p w14:paraId="3514F63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241.7</w:t>
            </w:r>
          </w:p>
        </w:tc>
        <w:tc>
          <w:tcPr>
            <w:tcW w:w="343" w:type="pct"/>
            <w:tcBorders>
              <w:bottom w:val="single" w:sz="4" w:space="0" w:color="auto"/>
            </w:tcBorders>
            <w:noWrap/>
            <w:vAlign w:val="center"/>
            <w:hideMark/>
          </w:tcPr>
          <w:p w14:paraId="0036066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369.7</w:t>
            </w:r>
          </w:p>
        </w:tc>
        <w:tc>
          <w:tcPr>
            <w:tcW w:w="235" w:type="pct"/>
            <w:tcBorders>
              <w:bottom w:val="single" w:sz="4" w:space="0" w:color="auto"/>
            </w:tcBorders>
            <w:noWrap/>
            <w:vAlign w:val="center"/>
            <w:hideMark/>
          </w:tcPr>
          <w:p w14:paraId="33A06B45"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Eligible</w:t>
            </w:r>
          </w:p>
        </w:tc>
        <w:tc>
          <w:tcPr>
            <w:tcW w:w="291" w:type="pct"/>
            <w:tcBorders>
              <w:bottom w:val="single" w:sz="4" w:space="0" w:color="auto"/>
            </w:tcBorders>
            <w:noWrap/>
            <w:vAlign w:val="center"/>
            <w:hideMark/>
          </w:tcPr>
          <w:p w14:paraId="2C400558"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01:00.0</w:t>
            </w:r>
          </w:p>
        </w:tc>
        <w:tc>
          <w:tcPr>
            <w:tcW w:w="285" w:type="pct"/>
            <w:tcBorders>
              <w:bottom w:val="single" w:sz="4" w:space="0" w:color="auto"/>
            </w:tcBorders>
            <w:noWrap/>
            <w:vAlign w:val="center"/>
            <w:hideMark/>
          </w:tcPr>
          <w:p w14:paraId="2F19C99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06:00.0</w:t>
            </w:r>
          </w:p>
        </w:tc>
        <w:tc>
          <w:tcPr>
            <w:tcW w:w="466" w:type="pct"/>
            <w:tcBorders>
              <w:bottom w:val="single" w:sz="4" w:space="0" w:color="auto"/>
            </w:tcBorders>
            <w:noWrap/>
            <w:vAlign w:val="center"/>
            <w:hideMark/>
          </w:tcPr>
          <w:p w14:paraId="0B56E69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5</w:t>
            </w:r>
          </w:p>
        </w:tc>
        <w:tc>
          <w:tcPr>
            <w:tcW w:w="215" w:type="pct"/>
            <w:tcBorders>
              <w:bottom w:val="single" w:sz="4" w:space="0" w:color="auto"/>
            </w:tcBorders>
            <w:noWrap/>
            <w:vAlign w:val="center"/>
            <w:hideMark/>
          </w:tcPr>
          <w:p w14:paraId="1FDA098D"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271</w:t>
            </w:r>
          </w:p>
        </w:tc>
        <w:tc>
          <w:tcPr>
            <w:tcW w:w="232" w:type="pct"/>
            <w:tcBorders>
              <w:bottom w:val="single" w:sz="4" w:space="0" w:color="auto"/>
            </w:tcBorders>
            <w:noWrap/>
            <w:vAlign w:val="center"/>
            <w:hideMark/>
          </w:tcPr>
          <w:p w14:paraId="0AAD2B03"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236</w:t>
            </w:r>
          </w:p>
        </w:tc>
        <w:tc>
          <w:tcPr>
            <w:tcW w:w="269" w:type="pct"/>
            <w:tcBorders>
              <w:bottom w:val="single" w:sz="4" w:space="0" w:color="auto"/>
            </w:tcBorders>
            <w:noWrap/>
            <w:vAlign w:val="center"/>
            <w:hideMark/>
          </w:tcPr>
          <w:p w14:paraId="3057BBD4"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87.1 </w:t>
            </w:r>
          </w:p>
        </w:tc>
        <w:tc>
          <w:tcPr>
            <w:tcW w:w="317" w:type="pct"/>
            <w:tcBorders>
              <w:bottom w:val="single" w:sz="4" w:space="0" w:color="auto"/>
            </w:tcBorders>
            <w:noWrap/>
            <w:vAlign w:val="center"/>
            <w:hideMark/>
          </w:tcPr>
          <w:p w14:paraId="30CD6E29"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210</w:t>
            </w:r>
          </w:p>
        </w:tc>
        <w:tc>
          <w:tcPr>
            <w:tcW w:w="274" w:type="pct"/>
            <w:tcBorders>
              <w:bottom w:val="single" w:sz="4" w:space="0" w:color="auto"/>
            </w:tcBorders>
            <w:noWrap/>
            <w:vAlign w:val="center"/>
            <w:hideMark/>
          </w:tcPr>
          <w:p w14:paraId="5407F2EF"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153.3 </w:t>
            </w:r>
          </w:p>
        </w:tc>
        <w:tc>
          <w:tcPr>
            <w:tcW w:w="257" w:type="pct"/>
            <w:tcBorders>
              <w:bottom w:val="single" w:sz="4" w:space="0" w:color="auto"/>
            </w:tcBorders>
            <w:noWrap/>
            <w:vAlign w:val="center"/>
            <w:hideMark/>
          </w:tcPr>
          <w:p w14:paraId="4FFFA512" w14:textId="77777777" w:rsidR="0003330E" w:rsidRPr="0003330E" w:rsidRDefault="0003330E" w:rsidP="0003330E">
            <w:pPr>
              <w:spacing w:after="0" w:line="240" w:lineRule="auto"/>
              <w:jc w:val="center"/>
              <w:rPr>
                <w:rFonts w:ascii="Times New Roman" w:eastAsia="Times New Roman" w:hAnsi="Times New Roman"/>
                <w:color w:val="000000" w:themeColor="text1"/>
                <w:sz w:val="13"/>
                <w:szCs w:val="13"/>
              </w:rPr>
            </w:pPr>
            <w:r>
              <w:rPr>
                <w:rFonts w:ascii="Times New Roman" w:eastAsia="Times New Roman" w:hAnsi="Times New Roman"/>
                <w:color w:val="000000" w:themeColor="text1"/>
                <w:sz w:val="13"/>
                <w:szCs w:val="13"/>
              </w:rPr>
              <w:t xml:space="preserve">251.9 </w:t>
            </w:r>
          </w:p>
        </w:tc>
      </w:tr>
    </w:tbl>
    <w:p w14:paraId="6D05A723" w14:textId="71A2300A" w:rsidR="0010385D" w:rsidRPr="00F9198C" w:rsidRDefault="00F9198C" w:rsidP="00F9198C">
      <w:pPr>
        <w:rPr>
          <w:rFonts w:hint="eastAsia"/>
        </w:rPr>
      </w:pPr>
      <w:r w:rsidRPr="00F9198C">
        <w:rPr>
          <w:rFonts w:ascii="Times New Roman" w:hAnsi="Times New Roman" w:hint="eastAsia"/>
        </w:rPr>
        <w:t xml:space="preserve">Note. Whole-session duration refers to the complete Polar recording used for the primary HRV analysis, rather than the annotated training duration in Table 1. Final NN intervals and adjacent NN pairs were obtained using the predefined RR preprocessing workflow. Sensitivity analyses used the earliest continuous walk segment lasting </w:t>
      </w:r>
      <w:r w:rsidRPr="00F9198C">
        <w:rPr>
          <w:rFonts w:ascii="Times New Roman" w:hAnsi="Times New Roman" w:hint="eastAsia"/>
        </w:rPr>
        <w:t>≥</w:t>
      </w:r>
      <w:r w:rsidRPr="00F9198C">
        <w:rPr>
          <w:rFonts w:ascii="Times New Roman" w:hAnsi="Times New Roman" w:hint="eastAsia"/>
        </w:rPr>
        <w:t>5.0 min, processed identically. SDNN was calculated from all retained NN intervals and RMSSD from retained adjacent NN pairs. S2 and S5 were ineligible because their longest walk segment was 4.0 min; blank cells indicate no eligible 5-min window. All HRV values are in milliseconds (</w:t>
      </w:r>
      <w:proofErr w:type="spellStart"/>
      <w:r w:rsidRPr="00F9198C">
        <w:rPr>
          <w:rFonts w:ascii="Times New Roman" w:hAnsi="Times New Roman" w:hint="eastAsia"/>
        </w:rPr>
        <w:t>ms</w:t>
      </w:r>
      <w:proofErr w:type="spellEnd"/>
      <w:r w:rsidRPr="00F9198C">
        <w:rPr>
          <w:rFonts w:ascii="Times New Roman" w:hAnsi="Times New Roman" w:hint="eastAsia"/>
        </w:rPr>
        <w:t>).</w:t>
      </w:r>
    </w:p>
    <w:p w14:paraId="488FD623" w14:textId="63935A62" w:rsidR="0085423B" w:rsidRDefault="0085423B" w:rsidP="0010385D">
      <w:pPr>
        <w:rPr>
          <w:rFonts w:ascii="Times New Roman" w:hAnsi="Times New Roman"/>
          <w:sz w:val="20"/>
        </w:rPr>
      </w:pPr>
    </w:p>
    <w:p w14:paraId="747F73C3" w14:textId="77777777" w:rsidR="00BD38AD" w:rsidRDefault="00BD38AD" w:rsidP="0010385D">
      <w:pPr>
        <w:rPr>
          <w:rFonts w:ascii="Times New Roman" w:hAnsi="Times New Roman"/>
          <w:sz w:val="20"/>
        </w:rPr>
      </w:pPr>
    </w:p>
    <w:p w14:paraId="01B7C6A7" w14:textId="77777777" w:rsidR="00134DFD" w:rsidRDefault="00134DFD" w:rsidP="0010385D">
      <w:pPr>
        <w:rPr>
          <w:rFonts w:ascii="Times New Roman" w:hAnsi="Times New Roman"/>
          <w:sz w:val="20"/>
        </w:rPr>
      </w:pPr>
    </w:p>
    <w:p w14:paraId="4EADE9B7" w14:textId="77777777" w:rsidR="00134DFD" w:rsidRDefault="00134DFD" w:rsidP="0010385D">
      <w:pPr>
        <w:rPr>
          <w:rFonts w:ascii="Times New Roman" w:hAnsi="Times New Roman"/>
          <w:sz w:val="20"/>
        </w:rPr>
      </w:pPr>
    </w:p>
    <w:p w14:paraId="759E0D3A" w14:textId="77777777" w:rsidR="00134DFD" w:rsidRDefault="00134DFD" w:rsidP="0010385D">
      <w:pPr>
        <w:rPr>
          <w:rFonts w:ascii="Times New Roman" w:hAnsi="Times New Roman"/>
          <w:sz w:val="20"/>
        </w:rPr>
      </w:pPr>
    </w:p>
    <w:p w14:paraId="668B15BB" w14:textId="77777777" w:rsidR="00134DFD" w:rsidRDefault="00134DFD" w:rsidP="0010385D">
      <w:pPr>
        <w:rPr>
          <w:rFonts w:ascii="Times New Roman" w:hAnsi="Times New Roman"/>
          <w:sz w:val="20"/>
        </w:rPr>
      </w:pPr>
    </w:p>
    <w:p w14:paraId="68C906F8" w14:textId="77777777" w:rsidR="00134DFD" w:rsidRDefault="00134DFD" w:rsidP="0010385D">
      <w:pPr>
        <w:rPr>
          <w:rFonts w:ascii="Times New Roman" w:hAnsi="Times New Roman"/>
          <w:sz w:val="20"/>
        </w:rPr>
      </w:pPr>
    </w:p>
    <w:p w14:paraId="13284E6B" w14:textId="77777777" w:rsidR="00134DFD" w:rsidRDefault="00134DFD" w:rsidP="0010385D">
      <w:pPr>
        <w:rPr>
          <w:rFonts w:ascii="Times New Roman" w:hAnsi="Times New Roman"/>
          <w:sz w:val="20"/>
        </w:rPr>
      </w:pPr>
    </w:p>
    <w:p w14:paraId="394BADDD" w14:textId="77777777" w:rsidR="00134DFD" w:rsidRDefault="00134DFD" w:rsidP="0010385D">
      <w:pPr>
        <w:rPr>
          <w:rFonts w:ascii="Times New Roman" w:hAnsi="Times New Roman"/>
          <w:sz w:val="20"/>
        </w:rPr>
        <w:sectPr w:rsidR="00134DFD" w:rsidSect="0088166B">
          <w:pgSz w:w="16838" w:h="11906" w:orient="landscape"/>
          <w:pgMar w:top="1152" w:right="1152" w:bottom="1152" w:left="1152" w:header="851" w:footer="992" w:gutter="0"/>
          <w:cols w:space="425"/>
          <w:docGrid w:type="lines" w:linePitch="312"/>
        </w:sectPr>
      </w:pPr>
    </w:p>
    <w:p w14:paraId="1A67FAE4" w14:textId="4724BCE8" w:rsidR="00134DFD" w:rsidRPr="00134DFD" w:rsidRDefault="00134DFD" w:rsidP="0010385D">
      <w:pPr>
        <w:rPr>
          <w:rFonts w:ascii="Times New Roman" w:hAnsi="Times New Roman"/>
          <w:b/>
          <w:sz w:val="24"/>
        </w:rPr>
      </w:pPr>
      <w:r w:rsidRPr="00134DFD">
        <w:rPr>
          <w:rFonts w:ascii="Times New Roman" w:hAnsi="Times New Roman"/>
          <w:b/>
          <w:sz w:val="24"/>
        </w:rPr>
        <w:lastRenderedPageBreak/>
        <w:t>Supplementary Table S5</w:t>
      </w:r>
      <w:r w:rsidRPr="00134DFD">
        <w:rPr>
          <w:rFonts w:ascii="Times New Roman" w:hAnsi="Times New Roman" w:hint="eastAsia"/>
          <w:b/>
          <w:sz w:val="24"/>
        </w:rPr>
        <w:t xml:space="preserve"> </w:t>
      </w:r>
      <w:r w:rsidRPr="00134DFD">
        <w:rPr>
          <w:rFonts w:ascii="Times New Roman" w:hAnsi="Times New Roman"/>
          <w:b/>
          <w:sz w:val="24"/>
        </w:rPr>
        <w:t xml:space="preserve">Session-level event-related </w:t>
      </w:r>
      <w:proofErr w:type="spellStart"/>
      <w:r w:rsidRPr="00134DFD">
        <w:rPr>
          <w:rFonts w:ascii="Times New Roman" w:hAnsi="Times New Roman"/>
          <w:b/>
          <w:sz w:val="24"/>
        </w:rPr>
        <w:t>Δpeak</w:t>
      </w:r>
      <w:proofErr w:type="spellEnd"/>
      <w:r w:rsidRPr="00134DFD">
        <w:rPr>
          <w:rFonts w:ascii="Times New Roman" w:hAnsi="Times New Roman"/>
          <w:b/>
          <w:sz w:val="24"/>
        </w:rPr>
        <w:t xml:space="preserve"> values for the rider and horse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555"/>
        <w:gridCol w:w="992"/>
        <w:gridCol w:w="1276"/>
        <w:gridCol w:w="1417"/>
        <w:gridCol w:w="1701"/>
        <w:gridCol w:w="1355"/>
      </w:tblGrid>
      <w:tr w:rsidR="00BD38AD" w:rsidRPr="00770CAC" w14:paraId="5E71F8FF" w14:textId="77777777" w:rsidTr="00D72CD2">
        <w:trPr>
          <w:cantSplit/>
          <w:tblCellSpacing w:w="15" w:type="dxa"/>
          <w:jc w:val="center"/>
        </w:trPr>
        <w:tc>
          <w:tcPr>
            <w:tcW w:w="1510" w:type="dxa"/>
            <w:tcBorders>
              <w:top w:val="single" w:sz="4" w:space="0" w:color="auto"/>
              <w:bottom w:val="single" w:sz="4" w:space="0" w:color="auto"/>
            </w:tcBorders>
            <w:vAlign w:val="center"/>
            <w:hideMark/>
          </w:tcPr>
          <w:p w14:paraId="1B54D1DA" w14:textId="77777777" w:rsidR="00BD38AD" w:rsidRPr="008D314E" w:rsidRDefault="00BD38AD" w:rsidP="008D314E">
            <w:pPr>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Session</w:t>
            </w:r>
          </w:p>
        </w:tc>
        <w:tc>
          <w:tcPr>
            <w:tcW w:w="962" w:type="dxa"/>
            <w:tcBorders>
              <w:top w:val="single" w:sz="4" w:space="0" w:color="auto"/>
              <w:bottom w:val="single" w:sz="4" w:space="0" w:color="auto"/>
            </w:tcBorders>
            <w:vAlign w:val="center"/>
            <w:hideMark/>
          </w:tcPr>
          <w:p w14:paraId="20035198" w14:textId="77777777" w:rsidR="00BD38AD" w:rsidRPr="008D314E" w:rsidRDefault="00BD38AD" w:rsidP="008D314E">
            <w:pPr>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Order</w:t>
            </w:r>
          </w:p>
        </w:tc>
        <w:tc>
          <w:tcPr>
            <w:tcW w:w="1246" w:type="dxa"/>
            <w:tcBorders>
              <w:top w:val="single" w:sz="4" w:space="0" w:color="auto"/>
              <w:bottom w:val="single" w:sz="4" w:space="0" w:color="auto"/>
            </w:tcBorders>
            <w:vAlign w:val="center"/>
            <w:hideMark/>
          </w:tcPr>
          <w:p w14:paraId="3A5DECF1" w14:textId="77777777" w:rsidR="00BD38AD" w:rsidRPr="008D314E" w:rsidRDefault="00BD38AD" w:rsidP="008D314E">
            <w:pPr>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 xml:space="preserve">Rider </w:t>
            </w:r>
            <w:proofErr w:type="spellStart"/>
            <w:r w:rsidRPr="008D314E">
              <w:rPr>
                <w:rFonts w:ascii="Times New Roman" w:eastAsia="Times New Roman" w:hAnsi="Times New Roman"/>
                <w:color w:val="000000" w:themeColor="text1"/>
                <w:sz w:val="24"/>
              </w:rPr>
              <w:t>Δpeak</w:t>
            </w:r>
            <w:proofErr w:type="spellEnd"/>
            <w:r w:rsidRPr="008D314E">
              <w:rPr>
                <w:rFonts w:ascii="Times New Roman" w:eastAsia="Times New Roman" w:hAnsi="Times New Roman"/>
                <w:color w:val="000000" w:themeColor="text1"/>
                <w:sz w:val="24"/>
              </w:rPr>
              <w:t xml:space="preserve"> (all events)</w:t>
            </w:r>
          </w:p>
        </w:tc>
        <w:tc>
          <w:tcPr>
            <w:tcW w:w="1387" w:type="dxa"/>
            <w:tcBorders>
              <w:top w:val="single" w:sz="4" w:space="0" w:color="auto"/>
              <w:bottom w:val="single" w:sz="4" w:space="0" w:color="auto"/>
            </w:tcBorders>
            <w:vAlign w:val="center"/>
            <w:hideMark/>
          </w:tcPr>
          <w:p w14:paraId="4057A049" w14:textId="77777777" w:rsidR="00BD38AD" w:rsidRPr="008D314E" w:rsidRDefault="00BD38AD" w:rsidP="008D314E">
            <w:pPr>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 xml:space="preserve">Horse </w:t>
            </w:r>
            <w:proofErr w:type="spellStart"/>
            <w:r w:rsidRPr="008D314E">
              <w:rPr>
                <w:rFonts w:ascii="Times New Roman" w:eastAsia="Times New Roman" w:hAnsi="Times New Roman"/>
                <w:color w:val="000000" w:themeColor="text1"/>
                <w:sz w:val="24"/>
              </w:rPr>
              <w:t>Δpeak</w:t>
            </w:r>
            <w:proofErr w:type="spellEnd"/>
            <w:r w:rsidRPr="008D314E">
              <w:rPr>
                <w:rFonts w:ascii="Times New Roman" w:eastAsia="Times New Roman" w:hAnsi="Times New Roman"/>
                <w:color w:val="000000" w:themeColor="text1"/>
                <w:sz w:val="24"/>
              </w:rPr>
              <w:t xml:space="preserve"> (all events)</w:t>
            </w:r>
          </w:p>
        </w:tc>
        <w:tc>
          <w:tcPr>
            <w:tcW w:w="1671" w:type="dxa"/>
            <w:tcBorders>
              <w:top w:val="single" w:sz="4" w:space="0" w:color="auto"/>
              <w:bottom w:val="single" w:sz="4" w:space="0" w:color="auto"/>
            </w:tcBorders>
            <w:vAlign w:val="center"/>
            <w:hideMark/>
          </w:tcPr>
          <w:p w14:paraId="7CACD5FA" w14:textId="77777777" w:rsidR="00BD38AD" w:rsidRPr="008D314E" w:rsidRDefault="00BD38AD" w:rsidP="008D314E">
            <w:pPr>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 xml:space="preserve">Rider </w:t>
            </w:r>
            <w:proofErr w:type="spellStart"/>
            <w:r w:rsidRPr="008D314E">
              <w:rPr>
                <w:rFonts w:ascii="Times New Roman" w:eastAsia="Times New Roman" w:hAnsi="Times New Roman"/>
                <w:color w:val="000000" w:themeColor="text1"/>
                <w:sz w:val="24"/>
              </w:rPr>
              <w:t>Δpeak</w:t>
            </w:r>
            <w:proofErr w:type="spellEnd"/>
            <w:r w:rsidRPr="008D314E">
              <w:rPr>
                <w:rFonts w:ascii="Times New Roman" w:eastAsia="Times New Roman" w:hAnsi="Times New Roman"/>
                <w:color w:val="000000" w:themeColor="text1"/>
                <w:sz w:val="24"/>
              </w:rPr>
              <w:t xml:space="preserve"> (jump events)</w:t>
            </w:r>
          </w:p>
        </w:tc>
        <w:tc>
          <w:tcPr>
            <w:tcW w:w="1310" w:type="dxa"/>
            <w:tcBorders>
              <w:top w:val="single" w:sz="4" w:space="0" w:color="auto"/>
              <w:bottom w:val="single" w:sz="4" w:space="0" w:color="auto"/>
            </w:tcBorders>
            <w:vAlign w:val="center"/>
            <w:hideMark/>
          </w:tcPr>
          <w:p w14:paraId="0D99C046" w14:textId="77777777" w:rsidR="00BD38AD" w:rsidRPr="008D314E" w:rsidRDefault="00BD38AD" w:rsidP="008D314E">
            <w:pPr>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 xml:space="preserve">Horse </w:t>
            </w:r>
            <w:proofErr w:type="spellStart"/>
            <w:r w:rsidRPr="008D314E">
              <w:rPr>
                <w:rFonts w:ascii="Times New Roman" w:eastAsia="Times New Roman" w:hAnsi="Times New Roman"/>
                <w:color w:val="000000" w:themeColor="text1"/>
                <w:sz w:val="24"/>
              </w:rPr>
              <w:t>Δpeak</w:t>
            </w:r>
            <w:proofErr w:type="spellEnd"/>
            <w:r w:rsidRPr="008D314E">
              <w:rPr>
                <w:rFonts w:ascii="Times New Roman" w:eastAsia="Times New Roman" w:hAnsi="Times New Roman"/>
                <w:color w:val="000000" w:themeColor="text1"/>
                <w:sz w:val="24"/>
              </w:rPr>
              <w:t xml:space="preserve"> (jump events)</w:t>
            </w:r>
          </w:p>
        </w:tc>
      </w:tr>
      <w:tr w:rsidR="00BD38AD" w:rsidRPr="00770CAC" w14:paraId="093D7C23" w14:textId="77777777" w:rsidTr="00D72CD2">
        <w:trPr>
          <w:cantSplit/>
          <w:tblCellSpacing w:w="15" w:type="dxa"/>
          <w:jc w:val="center"/>
        </w:trPr>
        <w:tc>
          <w:tcPr>
            <w:tcW w:w="1510" w:type="dxa"/>
            <w:vAlign w:val="center"/>
            <w:hideMark/>
          </w:tcPr>
          <w:p w14:paraId="556A37FC"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2025-12-16_A</w:t>
            </w:r>
          </w:p>
        </w:tc>
        <w:tc>
          <w:tcPr>
            <w:tcW w:w="962" w:type="dxa"/>
            <w:vAlign w:val="center"/>
            <w:hideMark/>
          </w:tcPr>
          <w:p w14:paraId="66F2A738"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1</w:t>
            </w:r>
          </w:p>
        </w:tc>
        <w:tc>
          <w:tcPr>
            <w:tcW w:w="1246" w:type="dxa"/>
            <w:vAlign w:val="center"/>
            <w:hideMark/>
          </w:tcPr>
          <w:p w14:paraId="06060609"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7.29</w:t>
            </w:r>
          </w:p>
        </w:tc>
        <w:tc>
          <w:tcPr>
            <w:tcW w:w="1387" w:type="dxa"/>
            <w:vAlign w:val="center"/>
            <w:hideMark/>
          </w:tcPr>
          <w:p w14:paraId="30222FF5"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5.50</w:t>
            </w:r>
          </w:p>
        </w:tc>
        <w:tc>
          <w:tcPr>
            <w:tcW w:w="1671" w:type="dxa"/>
            <w:vAlign w:val="center"/>
            <w:hideMark/>
          </w:tcPr>
          <w:p w14:paraId="2A9695AF"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8.25</w:t>
            </w:r>
          </w:p>
        </w:tc>
        <w:tc>
          <w:tcPr>
            <w:tcW w:w="1310" w:type="dxa"/>
            <w:vAlign w:val="center"/>
            <w:hideMark/>
          </w:tcPr>
          <w:p w14:paraId="6DF91F95"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7.81</w:t>
            </w:r>
          </w:p>
        </w:tc>
      </w:tr>
      <w:tr w:rsidR="00BD38AD" w:rsidRPr="00770CAC" w14:paraId="75F69F70" w14:textId="77777777" w:rsidTr="00D72CD2">
        <w:trPr>
          <w:cantSplit/>
          <w:tblCellSpacing w:w="15" w:type="dxa"/>
          <w:jc w:val="center"/>
        </w:trPr>
        <w:tc>
          <w:tcPr>
            <w:tcW w:w="1510" w:type="dxa"/>
            <w:vAlign w:val="center"/>
            <w:hideMark/>
          </w:tcPr>
          <w:p w14:paraId="16CFF880"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2025-12-18_A</w:t>
            </w:r>
          </w:p>
        </w:tc>
        <w:tc>
          <w:tcPr>
            <w:tcW w:w="962" w:type="dxa"/>
            <w:vAlign w:val="center"/>
            <w:hideMark/>
          </w:tcPr>
          <w:p w14:paraId="437CF94D"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w:t>
            </w:r>
          </w:p>
        </w:tc>
        <w:tc>
          <w:tcPr>
            <w:tcW w:w="1246" w:type="dxa"/>
            <w:vAlign w:val="center"/>
            <w:hideMark/>
          </w:tcPr>
          <w:p w14:paraId="2C74DEA8"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5.04</w:t>
            </w:r>
          </w:p>
        </w:tc>
        <w:tc>
          <w:tcPr>
            <w:tcW w:w="1387" w:type="dxa"/>
            <w:vAlign w:val="center"/>
            <w:hideMark/>
          </w:tcPr>
          <w:p w14:paraId="1A8EAB26"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9.41</w:t>
            </w:r>
          </w:p>
        </w:tc>
        <w:tc>
          <w:tcPr>
            <w:tcW w:w="1671" w:type="dxa"/>
            <w:vAlign w:val="center"/>
            <w:hideMark/>
          </w:tcPr>
          <w:p w14:paraId="6E489BA8"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6.26</w:t>
            </w:r>
          </w:p>
        </w:tc>
        <w:tc>
          <w:tcPr>
            <w:tcW w:w="1310" w:type="dxa"/>
            <w:vAlign w:val="center"/>
            <w:hideMark/>
          </w:tcPr>
          <w:p w14:paraId="7288677A"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20.50</w:t>
            </w:r>
          </w:p>
        </w:tc>
      </w:tr>
      <w:tr w:rsidR="00BD38AD" w:rsidRPr="00770CAC" w14:paraId="10A53D12" w14:textId="77777777" w:rsidTr="00D72CD2">
        <w:trPr>
          <w:cantSplit/>
          <w:tblCellSpacing w:w="15" w:type="dxa"/>
          <w:jc w:val="center"/>
        </w:trPr>
        <w:tc>
          <w:tcPr>
            <w:tcW w:w="1510" w:type="dxa"/>
            <w:vAlign w:val="center"/>
            <w:hideMark/>
          </w:tcPr>
          <w:p w14:paraId="114F9017"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2025-12-19_A</w:t>
            </w:r>
          </w:p>
        </w:tc>
        <w:tc>
          <w:tcPr>
            <w:tcW w:w="962" w:type="dxa"/>
            <w:vAlign w:val="center"/>
            <w:hideMark/>
          </w:tcPr>
          <w:p w14:paraId="34577455"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3</w:t>
            </w:r>
          </w:p>
        </w:tc>
        <w:tc>
          <w:tcPr>
            <w:tcW w:w="1246" w:type="dxa"/>
            <w:vAlign w:val="center"/>
            <w:hideMark/>
          </w:tcPr>
          <w:p w14:paraId="1A16C0A4"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2.84</w:t>
            </w:r>
          </w:p>
        </w:tc>
        <w:tc>
          <w:tcPr>
            <w:tcW w:w="1387" w:type="dxa"/>
            <w:vAlign w:val="center"/>
            <w:hideMark/>
          </w:tcPr>
          <w:p w14:paraId="75E90C4C"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8.77</w:t>
            </w:r>
          </w:p>
        </w:tc>
        <w:tc>
          <w:tcPr>
            <w:tcW w:w="1671" w:type="dxa"/>
            <w:vAlign w:val="center"/>
            <w:hideMark/>
          </w:tcPr>
          <w:p w14:paraId="0889ACB5"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NA</w:t>
            </w:r>
          </w:p>
        </w:tc>
        <w:tc>
          <w:tcPr>
            <w:tcW w:w="1310" w:type="dxa"/>
            <w:vAlign w:val="center"/>
            <w:hideMark/>
          </w:tcPr>
          <w:p w14:paraId="24B36137"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NA</w:t>
            </w:r>
          </w:p>
        </w:tc>
      </w:tr>
      <w:tr w:rsidR="00BD38AD" w:rsidRPr="00770CAC" w14:paraId="31D0A3CB" w14:textId="77777777" w:rsidTr="00D72CD2">
        <w:trPr>
          <w:cantSplit/>
          <w:tblCellSpacing w:w="15" w:type="dxa"/>
          <w:jc w:val="center"/>
        </w:trPr>
        <w:tc>
          <w:tcPr>
            <w:tcW w:w="1510" w:type="dxa"/>
            <w:vAlign w:val="center"/>
            <w:hideMark/>
          </w:tcPr>
          <w:p w14:paraId="2E2496F5"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2025-12-23_A</w:t>
            </w:r>
          </w:p>
        </w:tc>
        <w:tc>
          <w:tcPr>
            <w:tcW w:w="962" w:type="dxa"/>
            <w:vAlign w:val="center"/>
            <w:hideMark/>
          </w:tcPr>
          <w:p w14:paraId="4CC0106A"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4</w:t>
            </w:r>
          </w:p>
        </w:tc>
        <w:tc>
          <w:tcPr>
            <w:tcW w:w="1246" w:type="dxa"/>
            <w:vAlign w:val="center"/>
            <w:hideMark/>
          </w:tcPr>
          <w:p w14:paraId="7F42A36C"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hint="eastAsia"/>
                <w:color w:val="000000" w:themeColor="text1"/>
                <w:sz w:val="24"/>
              </w:rPr>
              <w:t>9.57</w:t>
            </w:r>
          </w:p>
        </w:tc>
        <w:tc>
          <w:tcPr>
            <w:tcW w:w="1387" w:type="dxa"/>
            <w:vAlign w:val="center"/>
            <w:hideMark/>
          </w:tcPr>
          <w:p w14:paraId="3A845C2C"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8.46</w:t>
            </w:r>
          </w:p>
        </w:tc>
        <w:tc>
          <w:tcPr>
            <w:tcW w:w="1671" w:type="dxa"/>
            <w:vAlign w:val="center"/>
            <w:hideMark/>
          </w:tcPr>
          <w:p w14:paraId="02D0DA3B"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12.70</w:t>
            </w:r>
          </w:p>
        </w:tc>
        <w:tc>
          <w:tcPr>
            <w:tcW w:w="1310" w:type="dxa"/>
            <w:vAlign w:val="center"/>
            <w:hideMark/>
          </w:tcPr>
          <w:p w14:paraId="2150BF89"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12.02</w:t>
            </w:r>
          </w:p>
        </w:tc>
      </w:tr>
      <w:tr w:rsidR="00BD38AD" w:rsidRPr="00770CAC" w14:paraId="53CD054D" w14:textId="77777777" w:rsidTr="00D72CD2">
        <w:trPr>
          <w:cantSplit/>
          <w:tblCellSpacing w:w="15" w:type="dxa"/>
          <w:jc w:val="center"/>
        </w:trPr>
        <w:tc>
          <w:tcPr>
            <w:tcW w:w="1510" w:type="dxa"/>
            <w:vAlign w:val="center"/>
            <w:hideMark/>
          </w:tcPr>
          <w:p w14:paraId="2C2875FE"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2025-12-29_A</w:t>
            </w:r>
          </w:p>
        </w:tc>
        <w:tc>
          <w:tcPr>
            <w:tcW w:w="962" w:type="dxa"/>
            <w:vAlign w:val="center"/>
            <w:hideMark/>
          </w:tcPr>
          <w:p w14:paraId="2743638C"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5</w:t>
            </w:r>
          </w:p>
        </w:tc>
        <w:tc>
          <w:tcPr>
            <w:tcW w:w="1246" w:type="dxa"/>
            <w:vAlign w:val="center"/>
            <w:hideMark/>
          </w:tcPr>
          <w:p w14:paraId="5F4EB644"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0.91</w:t>
            </w:r>
          </w:p>
        </w:tc>
        <w:tc>
          <w:tcPr>
            <w:tcW w:w="1387" w:type="dxa"/>
            <w:vAlign w:val="center"/>
            <w:hideMark/>
          </w:tcPr>
          <w:p w14:paraId="69B348AF"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5.27</w:t>
            </w:r>
          </w:p>
        </w:tc>
        <w:tc>
          <w:tcPr>
            <w:tcW w:w="1671" w:type="dxa"/>
            <w:vAlign w:val="center"/>
            <w:hideMark/>
          </w:tcPr>
          <w:p w14:paraId="1DF856B1"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−1.98</w:t>
            </w:r>
          </w:p>
        </w:tc>
        <w:tc>
          <w:tcPr>
            <w:tcW w:w="1310" w:type="dxa"/>
            <w:vAlign w:val="center"/>
            <w:hideMark/>
          </w:tcPr>
          <w:p w14:paraId="5B22741B"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6.50</w:t>
            </w:r>
          </w:p>
        </w:tc>
      </w:tr>
      <w:tr w:rsidR="00BD38AD" w:rsidRPr="00770CAC" w14:paraId="711C2C0D" w14:textId="77777777" w:rsidTr="00D72CD2">
        <w:trPr>
          <w:cantSplit/>
          <w:tblCellSpacing w:w="15" w:type="dxa"/>
          <w:jc w:val="center"/>
        </w:trPr>
        <w:tc>
          <w:tcPr>
            <w:tcW w:w="1510" w:type="dxa"/>
            <w:vAlign w:val="center"/>
            <w:hideMark/>
          </w:tcPr>
          <w:p w14:paraId="7B513E79"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2025-12-30_A</w:t>
            </w:r>
          </w:p>
        </w:tc>
        <w:tc>
          <w:tcPr>
            <w:tcW w:w="962" w:type="dxa"/>
            <w:vAlign w:val="center"/>
            <w:hideMark/>
          </w:tcPr>
          <w:p w14:paraId="76D6B08C"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6</w:t>
            </w:r>
          </w:p>
        </w:tc>
        <w:tc>
          <w:tcPr>
            <w:tcW w:w="1246" w:type="dxa"/>
            <w:vAlign w:val="center"/>
            <w:hideMark/>
          </w:tcPr>
          <w:p w14:paraId="253FF029"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5.25</w:t>
            </w:r>
          </w:p>
        </w:tc>
        <w:tc>
          <w:tcPr>
            <w:tcW w:w="1387" w:type="dxa"/>
            <w:vAlign w:val="center"/>
            <w:hideMark/>
          </w:tcPr>
          <w:p w14:paraId="20ED0DC4"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5.08</w:t>
            </w:r>
          </w:p>
        </w:tc>
        <w:tc>
          <w:tcPr>
            <w:tcW w:w="1671" w:type="dxa"/>
            <w:vAlign w:val="center"/>
            <w:hideMark/>
          </w:tcPr>
          <w:p w14:paraId="4135ECDF"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6.75</w:t>
            </w:r>
          </w:p>
        </w:tc>
        <w:tc>
          <w:tcPr>
            <w:tcW w:w="1310" w:type="dxa"/>
            <w:vAlign w:val="center"/>
            <w:hideMark/>
          </w:tcPr>
          <w:p w14:paraId="4CCD0A97"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7.11</w:t>
            </w:r>
          </w:p>
        </w:tc>
      </w:tr>
      <w:tr w:rsidR="00BD38AD" w:rsidRPr="00770CAC" w14:paraId="0D0D3227" w14:textId="77777777" w:rsidTr="00D72CD2">
        <w:trPr>
          <w:cantSplit/>
          <w:tblCellSpacing w:w="15" w:type="dxa"/>
          <w:jc w:val="center"/>
        </w:trPr>
        <w:tc>
          <w:tcPr>
            <w:tcW w:w="1510" w:type="dxa"/>
            <w:vAlign w:val="center"/>
            <w:hideMark/>
          </w:tcPr>
          <w:p w14:paraId="60D2EFD3"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2026-01-02_A</w:t>
            </w:r>
          </w:p>
        </w:tc>
        <w:tc>
          <w:tcPr>
            <w:tcW w:w="962" w:type="dxa"/>
            <w:vAlign w:val="center"/>
            <w:hideMark/>
          </w:tcPr>
          <w:p w14:paraId="17474A4C"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7</w:t>
            </w:r>
          </w:p>
        </w:tc>
        <w:tc>
          <w:tcPr>
            <w:tcW w:w="1246" w:type="dxa"/>
            <w:vAlign w:val="center"/>
            <w:hideMark/>
          </w:tcPr>
          <w:p w14:paraId="24F9F484"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4.62</w:t>
            </w:r>
          </w:p>
        </w:tc>
        <w:tc>
          <w:tcPr>
            <w:tcW w:w="1387" w:type="dxa"/>
            <w:vAlign w:val="center"/>
            <w:hideMark/>
          </w:tcPr>
          <w:p w14:paraId="24263A8E"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11.01</w:t>
            </w:r>
          </w:p>
        </w:tc>
        <w:tc>
          <w:tcPr>
            <w:tcW w:w="1671" w:type="dxa"/>
            <w:vAlign w:val="center"/>
            <w:hideMark/>
          </w:tcPr>
          <w:p w14:paraId="69A121D1"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4.10</w:t>
            </w:r>
          </w:p>
        </w:tc>
        <w:tc>
          <w:tcPr>
            <w:tcW w:w="1310" w:type="dxa"/>
            <w:vAlign w:val="center"/>
            <w:hideMark/>
          </w:tcPr>
          <w:p w14:paraId="659B2CA9"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5.84</w:t>
            </w:r>
          </w:p>
        </w:tc>
      </w:tr>
      <w:tr w:rsidR="00BD38AD" w:rsidRPr="00770CAC" w14:paraId="1D53C562" w14:textId="77777777" w:rsidTr="00D72CD2">
        <w:trPr>
          <w:cantSplit/>
          <w:tblCellSpacing w:w="15" w:type="dxa"/>
          <w:jc w:val="center"/>
        </w:trPr>
        <w:tc>
          <w:tcPr>
            <w:tcW w:w="1510" w:type="dxa"/>
            <w:vAlign w:val="center"/>
            <w:hideMark/>
          </w:tcPr>
          <w:p w14:paraId="4E49C514"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2026-01-06_A</w:t>
            </w:r>
          </w:p>
        </w:tc>
        <w:tc>
          <w:tcPr>
            <w:tcW w:w="962" w:type="dxa"/>
            <w:vAlign w:val="center"/>
            <w:hideMark/>
          </w:tcPr>
          <w:p w14:paraId="7F1A71F8"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8</w:t>
            </w:r>
          </w:p>
        </w:tc>
        <w:tc>
          <w:tcPr>
            <w:tcW w:w="1246" w:type="dxa"/>
            <w:vAlign w:val="center"/>
            <w:hideMark/>
          </w:tcPr>
          <w:p w14:paraId="349331E7"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2.34</w:t>
            </w:r>
          </w:p>
        </w:tc>
        <w:tc>
          <w:tcPr>
            <w:tcW w:w="1387" w:type="dxa"/>
            <w:vAlign w:val="center"/>
            <w:hideMark/>
          </w:tcPr>
          <w:p w14:paraId="0DEE39AC"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4.51</w:t>
            </w:r>
          </w:p>
        </w:tc>
        <w:tc>
          <w:tcPr>
            <w:tcW w:w="1671" w:type="dxa"/>
            <w:vAlign w:val="center"/>
            <w:hideMark/>
          </w:tcPr>
          <w:p w14:paraId="07272B4B"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NA</w:t>
            </w:r>
          </w:p>
        </w:tc>
        <w:tc>
          <w:tcPr>
            <w:tcW w:w="1310" w:type="dxa"/>
            <w:vAlign w:val="center"/>
            <w:hideMark/>
          </w:tcPr>
          <w:p w14:paraId="04B48B61"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NA</w:t>
            </w:r>
          </w:p>
        </w:tc>
      </w:tr>
      <w:tr w:rsidR="00BD38AD" w:rsidRPr="00770CAC" w14:paraId="16222F80" w14:textId="77777777" w:rsidTr="00D72CD2">
        <w:trPr>
          <w:cantSplit/>
          <w:tblCellSpacing w:w="15" w:type="dxa"/>
          <w:jc w:val="center"/>
        </w:trPr>
        <w:tc>
          <w:tcPr>
            <w:tcW w:w="1510" w:type="dxa"/>
            <w:vAlign w:val="center"/>
            <w:hideMark/>
          </w:tcPr>
          <w:p w14:paraId="31C7FC78"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2026-01-13_A</w:t>
            </w:r>
          </w:p>
        </w:tc>
        <w:tc>
          <w:tcPr>
            <w:tcW w:w="962" w:type="dxa"/>
            <w:vAlign w:val="center"/>
            <w:hideMark/>
          </w:tcPr>
          <w:p w14:paraId="602D6674"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9</w:t>
            </w:r>
          </w:p>
        </w:tc>
        <w:tc>
          <w:tcPr>
            <w:tcW w:w="1246" w:type="dxa"/>
            <w:vAlign w:val="center"/>
            <w:hideMark/>
          </w:tcPr>
          <w:p w14:paraId="48C04855"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7.27</w:t>
            </w:r>
          </w:p>
        </w:tc>
        <w:tc>
          <w:tcPr>
            <w:tcW w:w="1387" w:type="dxa"/>
            <w:vAlign w:val="center"/>
            <w:hideMark/>
          </w:tcPr>
          <w:p w14:paraId="13A3B6B4"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25.77</w:t>
            </w:r>
          </w:p>
        </w:tc>
        <w:tc>
          <w:tcPr>
            <w:tcW w:w="1671" w:type="dxa"/>
            <w:vAlign w:val="center"/>
            <w:hideMark/>
          </w:tcPr>
          <w:p w14:paraId="0AA4D85B"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7.13</w:t>
            </w:r>
          </w:p>
        </w:tc>
        <w:tc>
          <w:tcPr>
            <w:tcW w:w="1310" w:type="dxa"/>
            <w:vAlign w:val="center"/>
            <w:hideMark/>
          </w:tcPr>
          <w:p w14:paraId="710CE10A"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21.73</w:t>
            </w:r>
          </w:p>
        </w:tc>
      </w:tr>
      <w:tr w:rsidR="00BD38AD" w:rsidRPr="00770CAC" w14:paraId="36B698AD" w14:textId="77777777" w:rsidTr="00D72CD2">
        <w:trPr>
          <w:cantSplit/>
          <w:tblCellSpacing w:w="15" w:type="dxa"/>
          <w:jc w:val="center"/>
        </w:trPr>
        <w:tc>
          <w:tcPr>
            <w:tcW w:w="1510" w:type="dxa"/>
            <w:vAlign w:val="center"/>
            <w:hideMark/>
          </w:tcPr>
          <w:p w14:paraId="38850682"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2026-01-16_A</w:t>
            </w:r>
          </w:p>
        </w:tc>
        <w:tc>
          <w:tcPr>
            <w:tcW w:w="962" w:type="dxa"/>
            <w:vAlign w:val="center"/>
            <w:hideMark/>
          </w:tcPr>
          <w:p w14:paraId="62578E3A"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10</w:t>
            </w:r>
          </w:p>
        </w:tc>
        <w:tc>
          <w:tcPr>
            <w:tcW w:w="1246" w:type="dxa"/>
            <w:vAlign w:val="center"/>
            <w:hideMark/>
          </w:tcPr>
          <w:p w14:paraId="53F84194"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2.74</w:t>
            </w:r>
          </w:p>
        </w:tc>
        <w:tc>
          <w:tcPr>
            <w:tcW w:w="1387" w:type="dxa"/>
            <w:vAlign w:val="center"/>
            <w:hideMark/>
          </w:tcPr>
          <w:p w14:paraId="75F8A3ED"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8.06</w:t>
            </w:r>
          </w:p>
        </w:tc>
        <w:tc>
          <w:tcPr>
            <w:tcW w:w="1671" w:type="dxa"/>
            <w:vAlign w:val="center"/>
            <w:hideMark/>
          </w:tcPr>
          <w:p w14:paraId="5EB5C125"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2.44</w:t>
            </w:r>
          </w:p>
        </w:tc>
        <w:tc>
          <w:tcPr>
            <w:tcW w:w="1310" w:type="dxa"/>
            <w:vAlign w:val="center"/>
            <w:hideMark/>
          </w:tcPr>
          <w:p w14:paraId="7DBF80A1"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7.83</w:t>
            </w:r>
          </w:p>
        </w:tc>
      </w:tr>
      <w:tr w:rsidR="00BD38AD" w:rsidRPr="00770CAC" w14:paraId="0474B428" w14:textId="77777777" w:rsidTr="00D72CD2">
        <w:trPr>
          <w:cantSplit/>
          <w:tblCellSpacing w:w="15" w:type="dxa"/>
          <w:jc w:val="center"/>
        </w:trPr>
        <w:tc>
          <w:tcPr>
            <w:tcW w:w="1510" w:type="dxa"/>
            <w:tcBorders>
              <w:bottom w:val="single" w:sz="4" w:space="0" w:color="auto"/>
            </w:tcBorders>
            <w:vAlign w:val="center"/>
            <w:hideMark/>
          </w:tcPr>
          <w:p w14:paraId="160BE5D0"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2026-01-19_A</w:t>
            </w:r>
          </w:p>
        </w:tc>
        <w:tc>
          <w:tcPr>
            <w:tcW w:w="962" w:type="dxa"/>
            <w:tcBorders>
              <w:bottom w:val="single" w:sz="4" w:space="0" w:color="auto"/>
            </w:tcBorders>
            <w:vAlign w:val="center"/>
            <w:hideMark/>
          </w:tcPr>
          <w:p w14:paraId="617C228B"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11</w:t>
            </w:r>
          </w:p>
        </w:tc>
        <w:tc>
          <w:tcPr>
            <w:tcW w:w="1246" w:type="dxa"/>
            <w:tcBorders>
              <w:bottom w:val="single" w:sz="4" w:space="0" w:color="auto"/>
            </w:tcBorders>
            <w:vAlign w:val="center"/>
            <w:hideMark/>
          </w:tcPr>
          <w:p w14:paraId="7246215C"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7.75</w:t>
            </w:r>
          </w:p>
        </w:tc>
        <w:tc>
          <w:tcPr>
            <w:tcW w:w="1387" w:type="dxa"/>
            <w:tcBorders>
              <w:bottom w:val="single" w:sz="4" w:space="0" w:color="auto"/>
            </w:tcBorders>
            <w:vAlign w:val="center"/>
            <w:hideMark/>
          </w:tcPr>
          <w:p w14:paraId="077AB1B9"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4.10</w:t>
            </w:r>
          </w:p>
        </w:tc>
        <w:tc>
          <w:tcPr>
            <w:tcW w:w="1671" w:type="dxa"/>
            <w:tcBorders>
              <w:bottom w:val="single" w:sz="4" w:space="0" w:color="auto"/>
            </w:tcBorders>
            <w:vAlign w:val="center"/>
            <w:hideMark/>
          </w:tcPr>
          <w:p w14:paraId="0900BDE2"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NA</w:t>
            </w:r>
          </w:p>
        </w:tc>
        <w:tc>
          <w:tcPr>
            <w:tcW w:w="1310" w:type="dxa"/>
            <w:tcBorders>
              <w:bottom w:val="single" w:sz="4" w:space="0" w:color="auto"/>
            </w:tcBorders>
            <w:vAlign w:val="center"/>
            <w:hideMark/>
          </w:tcPr>
          <w:p w14:paraId="7C813900" w14:textId="77777777" w:rsidR="00BD38AD" w:rsidRPr="008D314E" w:rsidRDefault="00BD38AD" w:rsidP="008D314E">
            <w:pPr>
              <w:widowControl/>
              <w:spacing w:after="0" w:line="240" w:lineRule="auto"/>
              <w:jc w:val="center"/>
              <w:rPr>
                <w:rFonts w:ascii="Times New Roman" w:eastAsia="Times New Roman" w:hAnsi="Times New Roman"/>
                <w:color w:val="000000" w:themeColor="text1"/>
                <w:sz w:val="24"/>
              </w:rPr>
            </w:pPr>
            <w:r w:rsidRPr="008D314E">
              <w:rPr>
                <w:rFonts w:ascii="Times New Roman" w:eastAsia="Times New Roman" w:hAnsi="Times New Roman"/>
                <w:color w:val="000000" w:themeColor="text1"/>
                <w:sz w:val="24"/>
              </w:rPr>
              <w:t>NA</w:t>
            </w:r>
          </w:p>
        </w:tc>
      </w:tr>
    </w:tbl>
    <w:p w14:paraId="1BF6F5C5" w14:textId="0C301F74" w:rsidR="00BD38AD" w:rsidRPr="008D314E" w:rsidRDefault="00BD38AD" w:rsidP="0010385D">
      <w:pPr>
        <w:rPr>
          <w:rFonts w:ascii="Times New Roman" w:eastAsia="Times New Roman" w:hAnsi="Times New Roman"/>
          <w:color w:val="000000" w:themeColor="text1"/>
        </w:rPr>
        <w:sectPr w:rsidR="00BD38AD" w:rsidRPr="008D314E" w:rsidSect="00134DFD">
          <w:pgSz w:w="11906" w:h="16838"/>
          <w:pgMar w:top="1152" w:right="1152" w:bottom="1152" w:left="1152" w:header="851" w:footer="992" w:gutter="0"/>
          <w:cols w:space="425"/>
          <w:docGrid w:type="lines" w:linePitch="312"/>
        </w:sectPr>
      </w:pPr>
      <w:r w:rsidRPr="008D314E">
        <w:rPr>
          <w:rFonts w:ascii="Times New Roman" w:eastAsia="Times New Roman" w:hAnsi="Times New Roman"/>
          <w:color w:val="000000" w:themeColor="text1"/>
        </w:rPr>
        <w:t xml:space="preserve">Note. Mean </w:t>
      </w:r>
      <w:proofErr w:type="spellStart"/>
      <w:r w:rsidRPr="008D314E">
        <w:rPr>
          <w:rFonts w:ascii="Times New Roman" w:eastAsia="Times New Roman" w:hAnsi="Times New Roman"/>
          <w:color w:val="000000" w:themeColor="text1"/>
        </w:rPr>
        <w:t>Δpeak</w:t>
      </w:r>
      <w:proofErr w:type="spellEnd"/>
      <w:r w:rsidRPr="008D314E">
        <w:rPr>
          <w:rFonts w:ascii="Times New Roman" w:eastAsia="Times New Roman" w:hAnsi="Times New Roman"/>
          <w:color w:val="000000" w:themeColor="text1"/>
        </w:rPr>
        <w:t xml:space="preserve"> is reported for all valid annotated events and, separately, for jump-specific events. Event time was aligned to the rider recording start clock, and horse heart</w:t>
      </w:r>
      <w:r w:rsidRPr="008D314E">
        <w:rPr>
          <w:rFonts w:ascii="Times New Roman" w:eastAsia="Times New Roman" w:hAnsi="Times New Roman" w:hint="eastAsia"/>
          <w:color w:val="000000" w:themeColor="text1"/>
        </w:rPr>
        <w:t xml:space="preserve"> </w:t>
      </w:r>
      <w:r w:rsidRPr="008D314E">
        <w:rPr>
          <w:rFonts w:ascii="Times New Roman" w:eastAsia="Times New Roman" w:hAnsi="Times New Roman"/>
          <w:color w:val="000000" w:themeColor="text1"/>
        </w:rPr>
        <w:t xml:space="preserve">rate recordings were synchronized using the corresponding device clock. For each event, </w:t>
      </w:r>
      <w:proofErr w:type="spellStart"/>
      <w:r w:rsidRPr="008D314E">
        <w:rPr>
          <w:rFonts w:ascii="Times New Roman" w:eastAsia="Times New Roman" w:hAnsi="Times New Roman"/>
          <w:color w:val="000000" w:themeColor="text1"/>
        </w:rPr>
        <w:t>Δpeak</w:t>
      </w:r>
      <w:proofErr w:type="spellEnd"/>
      <w:r w:rsidRPr="008D314E">
        <w:rPr>
          <w:rFonts w:ascii="Times New Roman" w:eastAsia="Times New Roman" w:hAnsi="Times New Roman"/>
          <w:color w:val="000000" w:themeColor="text1"/>
        </w:rPr>
        <w:t xml:space="preserve"> was calculated as the maximum heart rate during the post-event response window minus the mean heart rate during the pre-event baseline window. Events whose complete baseline or response window extended beyond the recording were excluded. Negative </w:t>
      </w:r>
      <w:proofErr w:type="spellStart"/>
      <w:r w:rsidRPr="008D314E">
        <w:rPr>
          <w:rFonts w:ascii="Times New Roman" w:eastAsia="Times New Roman" w:hAnsi="Times New Roman"/>
          <w:color w:val="000000" w:themeColor="text1"/>
        </w:rPr>
        <w:t>Δpeak</w:t>
      </w:r>
      <w:proofErr w:type="spellEnd"/>
      <w:r w:rsidRPr="008D314E">
        <w:rPr>
          <w:rFonts w:ascii="Times New Roman" w:eastAsia="Times New Roman" w:hAnsi="Times New Roman"/>
          <w:color w:val="000000" w:themeColor="text1"/>
        </w:rPr>
        <w:t xml:space="preserve"> values indicate that the maximum post-event heart rate did not exceed the pre-event baseline and may therefore occur when heart rate remained elevated because of preceding training activity. NA indicates that no valid jump events were available for that session.</w:t>
      </w:r>
    </w:p>
    <w:p w14:paraId="5E5FC2D5" w14:textId="67EAC0A9" w:rsidR="0010385D" w:rsidRPr="0010385D" w:rsidRDefault="0010385D" w:rsidP="0010385D">
      <w:pPr>
        <w:rPr>
          <w:rFonts w:ascii="Times New Roman" w:hAnsi="Times New Roman"/>
          <w:color w:val="000000" w:themeColor="text1"/>
        </w:rPr>
      </w:pPr>
    </w:p>
    <w:p w14:paraId="3A0E9644" w14:textId="552F345E" w:rsidR="00864BDD" w:rsidRPr="00864BDD" w:rsidRDefault="00864BDD" w:rsidP="0010385D">
      <w:pPr>
        <w:jc w:val="center"/>
        <w:rPr>
          <w:rFonts w:ascii="Times New Roman" w:hAnsi="Times New Roman"/>
          <w:color w:val="EE0000"/>
          <w:sz w:val="24"/>
        </w:rPr>
      </w:pPr>
      <w:r>
        <w:rPr>
          <w:rFonts w:ascii="Times New Roman" w:hAnsi="Times New Roman"/>
          <w:noProof/>
        </w:rPr>
        <w:drawing>
          <wp:inline distT="0" distB="0" distL="0" distR="0" wp14:anchorId="370B6870" wp14:editId="2D2FB4FC">
            <wp:extent cx="4500162" cy="5193601"/>
            <wp:effectExtent l="0" t="0" r="0" b="7620"/>
            <wp:docPr id="4861042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5541" cy="5199808"/>
                    </a:xfrm>
                    <a:prstGeom prst="rect">
                      <a:avLst/>
                    </a:prstGeom>
                    <a:noFill/>
                    <a:ln>
                      <a:noFill/>
                    </a:ln>
                  </pic:spPr>
                </pic:pic>
              </a:graphicData>
            </a:graphic>
          </wp:inline>
        </w:drawing>
      </w:r>
    </w:p>
    <w:p w14:paraId="30939E65" w14:textId="3E9D64F0" w:rsidR="00CC733A" w:rsidRPr="0085423B" w:rsidRDefault="0085423B">
      <w:pPr>
        <w:rPr>
          <w:rFonts w:ascii="Times New Roman" w:hAnsi="Times New Roman"/>
          <w:bCs/>
          <w:color w:val="000000" w:themeColor="text1"/>
          <w:sz w:val="24"/>
        </w:rPr>
      </w:pPr>
      <w:r w:rsidRPr="00401299">
        <w:rPr>
          <w:rFonts w:ascii="Times New Roman" w:hAnsi="Times New Roman"/>
          <w:b/>
          <w:color w:val="000000" w:themeColor="text1"/>
          <w:sz w:val="24"/>
        </w:rPr>
        <w:t>Supplementary Figure S1. Representative example of multistage RR interval preprocessing workflow.</w:t>
      </w:r>
      <w:r>
        <w:rPr>
          <w:rFonts w:ascii="Times New Roman" w:hAnsi="Times New Roman"/>
          <w:bCs/>
          <w:color w:val="000000" w:themeColor="text1"/>
          <w:sz w:val="24"/>
        </w:rPr>
        <w:t xml:space="preserve"> (A) Raw RR intervals from a representative recording segment, with observations removed during preprocessing marked by crosses. (B) Cleaned normal-to-normal (NN) intervals retained after multistage preprocessing and plotted at their original raw beat indices. (C) Enlarged view illustrating representative artifact removal during preprocessing. The initial 300–3000 ms range served only as a broad gross-error screen. RR intervals remaining within this range could still be excluded during the subsequent local-median or Hampel stages when they were inconsistent with neighbouring intervals.</w:t>
      </w:r>
    </w:p>
    <w:p w14:paraId="5CEBB134" w14:textId="4C90BDD2" w:rsidR="007110DC" w:rsidRDefault="007110DC">
      <w:pPr>
        <w:rPr>
          <w:rFonts w:hint="eastAsia"/>
        </w:rPr>
      </w:pPr>
    </w:p>
    <w:p w14:paraId="2D900AD9" w14:textId="4A7FB31D" w:rsidR="009D1D6B" w:rsidRDefault="009D1D6B" w:rsidP="009D1D6B">
      <w:pPr>
        <w:jc w:val="center"/>
        <w:rPr>
          <w:rFonts w:hint="eastAsia"/>
        </w:rPr>
      </w:pPr>
      <w:r>
        <w:rPr>
          <w:rFonts w:ascii="Times New Roman" w:hAnsi="Times New Roman" w:hint="eastAsia"/>
          <w:noProof/>
        </w:rPr>
        <w:lastRenderedPageBreak/>
        <w:drawing>
          <wp:inline distT="0" distB="0" distL="0" distR="0" wp14:anchorId="200731A9" wp14:editId="05E3B90E">
            <wp:extent cx="5479860" cy="3620208"/>
            <wp:effectExtent l="0" t="0" r="6985" b="0"/>
            <wp:docPr id="8341278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27828" name="图片 83412782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627" cy="3624678"/>
                    </a:xfrm>
                    <a:prstGeom prst="rect">
                      <a:avLst/>
                    </a:prstGeom>
                  </pic:spPr>
                </pic:pic>
              </a:graphicData>
            </a:graphic>
          </wp:inline>
        </w:drawing>
      </w:r>
    </w:p>
    <w:p w14:paraId="4F4FA68D" w14:textId="37940743" w:rsidR="009D1D6B" w:rsidRPr="00064158" w:rsidRDefault="0085423B" w:rsidP="009D1D6B">
      <w:pPr>
        <w:rPr>
          <w:rFonts w:ascii="Times New Roman" w:hAnsi="Times New Roman"/>
          <w:bCs/>
          <w:color w:val="000000" w:themeColor="text1"/>
          <w:sz w:val="24"/>
        </w:rPr>
      </w:pPr>
      <w:r w:rsidRPr="00064158">
        <w:rPr>
          <w:rFonts w:ascii="Times New Roman" w:hAnsi="Times New Roman"/>
          <w:b/>
          <w:color w:val="000000" w:themeColor="text1"/>
          <w:sz w:val="24"/>
        </w:rPr>
        <w:t>Supplementary Figure S2. Sensitivity analysis of jump-specific Δpeak using alternative baseline and response windows.</w:t>
      </w:r>
      <w:r w:rsidRPr="00064158">
        <w:rPr>
          <w:rFonts w:ascii="Times New Roman" w:hAnsi="Times New Roman"/>
          <w:bCs/>
          <w:color w:val="000000" w:themeColor="text1"/>
          <w:sz w:val="24"/>
        </w:rPr>
        <w:t xml:space="preserve"> Spearman correlation coefficients between session order and jump-specific Δpeak calculated using three predefined baseline/response windows (30 s/20 s, 15 s/15 s, and 10 s/10 s). Shortening the analytical windows did not materially alter the overall interpretation of the longitudinal session-level patterns.</w:t>
      </w:r>
    </w:p>
    <w:sectPr w:rsidR="009D1D6B" w:rsidRPr="00064158" w:rsidSect="0085423B">
      <w:pgSz w:w="11906" w:h="16838"/>
      <w:pgMar w:top="1152" w:right="1152" w:bottom="1152" w:left="1152"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1269A" w14:textId="77777777" w:rsidR="00CA65A3" w:rsidRDefault="00CA65A3" w:rsidP="0088166B">
      <w:pPr>
        <w:spacing w:after="0" w:line="240" w:lineRule="auto"/>
        <w:rPr>
          <w:rFonts w:hint="eastAsia"/>
        </w:rPr>
      </w:pPr>
      <w:r>
        <w:separator/>
      </w:r>
    </w:p>
  </w:endnote>
  <w:endnote w:type="continuationSeparator" w:id="0">
    <w:p w14:paraId="3EE55C04" w14:textId="77777777" w:rsidR="00CA65A3" w:rsidRDefault="00CA65A3" w:rsidP="0088166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931D2" w14:textId="77777777" w:rsidR="00CA65A3" w:rsidRDefault="00CA65A3" w:rsidP="0088166B">
      <w:pPr>
        <w:spacing w:after="0" w:line="240" w:lineRule="auto"/>
        <w:rPr>
          <w:rFonts w:hint="eastAsia"/>
        </w:rPr>
      </w:pPr>
      <w:r>
        <w:separator/>
      </w:r>
    </w:p>
  </w:footnote>
  <w:footnote w:type="continuationSeparator" w:id="0">
    <w:p w14:paraId="17CCC35B" w14:textId="77777777" w:rsidR="00CA65A3" w:rsidRDefault="00CA65A3" w:rsidP="0088166B">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639"/>
    <w:rsid w:val="00015503"/>
    <w:rsid w:val="0003330E"/>
    <w:rsid w:val="00053639"/>
    <w:rsid w:val="00064158"/>
    <w:rsid w:val="0010385D"/>
    <w:rsid w:val="00134DFD"/>
    <w:rsid w:val="0018676B"/>
    <w:rsid w:val="00230DB9"/>
    <w:rsid w:val="00277D22"/>
    <w:rsid w:val="002A4E6B"/>
    <w:rsid w:val="00370A37"/>
    <w:rsid w:val="0037427D"/>
    <w:rsid w:val="00385263"/>
    <w:rsid w:val="003C38AC"/>
    <w:rsid w:val="00401299"/>
    <w:rsid w:val="004C0FCE"/>
    <w:rsid w:val="004C3935"/>
    <w:rsid w:val="004D3AC8"/>
    <w:rsid w:val="004F2AEB"/>
    <w:rsid w:val="00510FD3"/>
    <w:rsid w:val="00517D3C"/>
    <w:rsid w:val="00533BDD"/>
    <w:rsid w:val="00546B4E"/>
    <w:rsid w:val="005C53B9"/>
    <w:rsid w:val="005D20F9"/>
    <w:rsid w:val="006B0649"/>
    <w:rsid w:val="006D6BD7"/>
    <w:rsid w:val="006E05A0"/>
    <w:rsid w:val="007110DC"/>
    <w:rsid w:val="0085423B"/>
    <w:rsid w:val="00864BDD"/>
    <w:rsid w:val="0088166B"/>
    <w:rsid w:val="008D314E"/>
    <w:rsid w:val="008E1752"/>
    <w:rsid w:val="00917B00"/>
    <w:rsid w:val="00930FA3"/>
    <w:rsid w:val="009D1D6B"/>
    <w:rsid w:val="00A37484"/>
    <w:rsid w:val="00B83609"/>
    <w:rsid w:val="00BB01E6"/>
    <w:rsid w:val="00BD38AD"/>
    <w:rsid w:val="00C07DEF"/>
    <w:rsid w:val="00CA65A3"/>
    <w:rsid w:val="00CC733A"/>
    <w:rsid w:val="00D32BF7"/>
    <w:rsid w:val="00D4381A"/>
    <w:rsid w:val="00D571BE"/>
    <w:rsid w:val="00D72CD2"/>
    <w:rsid w:val="00DE60B6"/>
    <w:rsid w:val="00E0470B"/>
    <w:rsid w:val="00F00633"/>
    <w:rsid w:val="00F0460F"/>
    <w:rsid w:val="00F16221"/>
    <w:rsid w:val="00F9198C"/>
    <w:rsid w:val="00FC0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8AA6D"/>
  <w15:chartTrackingRefBased/>
  <w15:docId w15:val="{D07ED542-C0B8-4738-AD26-E7A699717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5363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5363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5363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5363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5363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5363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5363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5363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5363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5363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5363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5363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53639"/>
    <w:rPr>
      <w:rFonts w:cstheme="majorBidi"/>
      <w:color w:val="0F4761" w:themeColor="accent1" w:themeShade="BF"/>
      <w:sz w:val="28"/>
      <w:szCs w:val="28"/>
    </w:rPr>
  </w:style>
  <w:style w:type="character" w:customStyle="1" w:styleId="50">
    <w:name w:val="标题 5 字符"/>
    <w:basedOn w:val="a0"/>
    <w:link w:val="5"/>
    <w:uiPriority w:val="9"/>
    <w:semiHidden/>
    <w:rsid w:val="00053639"/>
    <w:rPr>
      <w:rFonts w:cstheme="majorBidi"/>
      <w:color w:val="0F4761" w:themeColor="accent1" w:themeShade="BF"/>
      <w:sz w:val="24"/>
    </w:rPr>
  </w:style>
  <w:style w:type="character" w:customStyle="1" w:styleId="60">
    <w:name w:val="标题 6 字符"/>
    <w:basedOn w:val="a0"/>
    <w:link w:val="6"/>
    <w:uiPriority w:val="9"/>
    <w:semiHidden/>
    <w:rsid w:val="00053639"/>
    <w:rPr>
      <w:rFonts w:cstheme="majorBidi"/>
      <w:b/>
      <w:bCs/>
      <w:color w:val="0F4761" w:themeColor="accent1" w:themeShade="BF"/>
    </w:rPr>
  </w:style>
  <w:style w:type="character" w:customStyle="1" w:styleId="70">
    <w:name w:val="标题 7 字符"/>
    <w:basedOn w:val="a0"/>
    <w:link w:val="7"/>
    <w:uiPriority w:val="9"/>
    <w:semiHidden/>
    <w:rsid w:val="00053639"/>
    <w:rPr>
      <w:rFonts w:cstheme="majorBidi"/>
      <w:b/>
      <w:bCs/>
      <w:color w:val="595959" w:themeColor="text1" w:themeTint="A6"/>
    </w:rPr>
  </w:style>
  <w:style w:type="character" w:customStyle="1" w:styleId="80">
    <w:name w:val="标题 8 字符"/>
    <w:basedOn w:val="a0"/>
    <w:link w:val="8"/>
    <w:uiPriority w:val="9"/>
    <w:semiHidden/>
    <w:rsid w:val="00053639"/>
    <w:rPr>
      <w:rFonts w:cstheme="majorBidi"/>
      <w:color w:val="595959" w:themeColor="text1" w:themeTint="A6"/>
    </w:rPr>
  </w:style>
  <w:style w:type="character" w:customStyle="1" w:styleId="90">
    <w:name w:val="标题 9 字符"/>
    <w:basedOn w:val="a0"/>
    <w:link w:val="9"/>
    <w:uiPriority w:val="9"/>
    <w:semiHidden/>
    <w:rsid w:val="00053639"/>
    <w:rPr>
      <w:rFonts w:eastAsiaTheme="majorEastAsia" w:cstheme="majorBidi"/>
      <w:color w:val="595959" w:themeColor="text1" w:themeTint="A6"/>
    </w:rPr>
  </w:style>
  <w:style w:type="paragraph" w:styleId="a3">
    <w:name w:val="Title"/>
    <w:basedOn w:val="a"/>
    <w:next w:val="a"/>
    <w:link w:val="a4"/>
    <w:uiPriority w:val="10"/>
    <w:qFormat/>
    <w:rsid w:val="0005363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536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363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536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3639"/>
    <w:pPr>
      <w:spacing w:before="160"/>
      <w:jc w:val="center"/>
    </w:pPr>
    <w:rPr>
      <w:i/>
      <w:iCs/>
      <w:color w:val="404040" w:themeColor="text1" w:themeTint="BF"/>
    </w:rPr>
  </w:style>
  <w:style w:type="character" w:customStyle="1" w:styleId="a8">
    <w:name w:val="引用 字符"/>
    <w:basedOn w:val="a0"/>
    <w:link w:val="a7"/>
    <w:uiPriority w:val="29"/>
    <w:rsid w:val="00053639"/>
    <w:rPr>
      <w:i/>
      <w:iCs/>
      <w:color w:val="404040" w:themeColor="text1" w:themeTint="BF"/>
    </w:rPr>
  </w:style>
  <w:style w:type="paragraph" w:styleId="a9">
    <w:name w:val="List Paragraph"/>
    <w:basedOn w:val="a"/>
    <w:uiPriority w:val="34"/>
    <w:qFormat/>
    <w:rsid w:val="00053639"/>
    <w:pPr>
      <w:ind w:left="720"/>
      <w:contextualSpacing/>
    </w:pPr>
  </w:style>
  <w:style w:type="character" w:styleId="aa">
    <w:name w:val="Intense Emphasis"/>
    <w:basedOn w:val="a0"/>
    <w:uiPriority w:val="21"/>
    <w:qFormat/>
    <w:rsid w:val="00053639"/>
    <w:rPr>
      <w:i/>
      <w:iCs/>
      <w:color w:val="0F4761" w:themeColor="accent1" w:themeShade="BF"/>
    </w:rPr>
  </w:style>
  <w:style w:type="paragraph" w:styleId="ab">
    <w:name w:val="Intense Quote"/>
    <w:basedOn w:val="a"/>
    <w:next w:val="a"/>
    <w:link w:val="ac"/>
    <w:uiPriority w:val="30"/>
    <w:qFormat/>
    <w:rsid w:val="000536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53639"/>
    <w:rPr>
      <w:i/>
      <w:iCs/>
      <w:color w:val="0F4761" w:themeColor="accent1" w:themeShade="BF"/>
    </w:rPr>
  </w:style>
  <w:style w:type="character" w:styleId="ad">
    <w:name w:val="Intense Reference"/>
    <w:basedOn w:val="a0"/>
    <w:uiPriority w:val="32"/>
    <w:qFormat/>
    <w:rsid w:val="00053639"/>
    <w:rPr>
      <w:b/>
      <w:bCs/>
      <w:smallCaps/>
      <w:color w:val="0F4761" w:themeColor="accent1" w:themeShade="BF"/>
      <w:spacing w:val="5"/>
    </w:rPr>
  </w:style>
  <w:style w:type="paragraph" w:styleId="ae">
    <w:name w:val="header"/>
    <w:basedOn w:val="a"/>
    <w:link w:val="af"/>
    <w:uiPriority w:val="99"/>
    <w:unhideWhenUsed/>
    <w:rsid w:val="0088166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88166B"/>
    <w:rPr>
      <w:sz w:val="18"/>
      <w:szCs w:val="18"/>
    </w:rPr>
  </w:style>
  <w:style w:type="paragraph" w:styleId="af0">
    <w:name w:val="footer"/>
    <w:basedOn w:val="a"/>
    <w:link w:val="af1"/>
    <w:uiPriority w:val="99"/>
    <w:unhideWhenUsed/>
    <w:rsid w:val="0088166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88166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46614-FB7A-4450-A9E8-C419B7F4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1337</Words>
  <Characters>7209</Characters>
  <Application>Microsoft Office Word</Application>
  <DocSecurity>0</DocSecurity>
  <Lines>720</Lines>
  <Paragraphs>657</Paragraphs>
  <ScaleCrop>false</ScaleCrop>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JQC</dc:creator>
  <cp:keywords/>
  <dc:description/>
  <cp:lastModifiedBy>JiaQI</cp:lastModifiedBy>
  <cp:revision>8</cp:revision>
  <dcterms:created xsi:type="dcterms:W3CDTF">2026-08-04T23:07:00Z</dcterms:created>
  <dcterms:modified xsi:type="dcterms:W3CDTF">2026-08-27T03:21:00Z</dcterms:modified>
</cp:coreProperties>
</file>